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B3FD9" w14:textId="2D2A4595" w:rsidR="00992C86" w:rsidRPr="00F53C04" w:rsidRDefault="00E42A6C" w:rsidP="00F53C04">
      <w:pPr>
        <w:spacing w:before="120" w:after="120" w:line="276" w:lineRule="auto"/>
        <w:rPr>
          <w:rFonts w:eastAsia="MS PGothic"/>
          <w:b/>
          <w:color w:val="3571AB"/>
          <w:sz w:val="40"/>
        </w:rPr>
      </w:pPr>
      <w:r>
        <w:rPr>
          <w:rFonts w:eastAsia="MS PGothic"/>
          <w:b/>
          <w:color w:val="3571AB"/>
          <w:sz w:val="40"/>
        </w:rPr>
        <w:t>Conflict of Interest</w:t>
      </w:r>
    </w:p>
    <w:p w14:paraId="5CED14B6" w14:textId="77777777" w:rsidR="00992C86" w:rsidRPr="00992C86" w:rsidRDefault="00992C86" w:rsidP="00992C86">
      <w:pPr>
        <w:pBdr>
          <w:bottom w:val="single" w:sz="12" w:space="1" w:color="auto"/>
        </w:pBdr>
        <w:spacing w:before="120" w:after="120" w:line="276" w:lineRule="auto"/>
        <w:rPr>
          <w:rFonts w:eastAsia="MS PGothic"/>
          <w:b/>
          <w:color w:val="3571AB"/>
          <w:sz w:val="28"/>
        </w:rPr>
      </w:pPr>
      <w:r w:rsidRPr="00992C86">
        <w:rPr>
          <w:rFonts w:eastAsia="MS PGothic"/>
          <w:b/>
          <w:noProof/>
          <w:color w:val="3571AB"/>
          <w:sz w:val="28"/>
        </w:rPr>
        <w:drawing>
          <wp:inline distT="0" distB="0" distL="0" distR="0" wp14:anchorId="0CD96737" wp14:editId="0B595797">
            <wp:extent cx="461917" cy="2127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61917" cy="212725"/>
                    </a:xfrm>
                    <a:prstGeom prst="rect">
                      <a:avLst/>
                    </a:prstGeom>
                    <a:noFill/>
                    <a:ln>
                      <a:noFill/>
                    </a:ln>
                  </pic:spPr>
                </pic:pic>
              </a:graphicData>
            </a:graphic>
          </wp:inline>
        </w:drawing>
      </w:r>
    </w:p>
    <w:p w14:paraId="04B85F60" w14:textId="573FF2F5" w:rsidR="0015177B" w:rsidRDefault="0015177B" w:rsidP="00E42A6C">
      <w:pPr>
        <w:spacing w:before="120" w:after="120" w:line="276" w:lineRule="auto"/>
        <w:rPr>
          <w:sz w:val="24"/>
        </w:rPr>
      </w:pPr>
      <w:r>
        <w:rPr>
          <w:sz w:val="24"/>
        </w:rPr>
        <w:t>Employees of t</w:t>
      </w:r>
      <w:r w:rsidR="00E42A6C" w:rsidRPr="00E42A6C">
        <w:rPr>
          <w:sz w:val="24"/>
        </w:rPr>
        <w:t xml:space="preserve">he </w:t>
      </w:r>
      <w:r w:rsidR="00DB6743">
        <w:rPr>
          <w:sz w:val="24"/>
        </w:rPr>
        <w:t>(AGENCY)</w:t>
      </w:r>
      <w:r w:rsidR="00263F75">
        <w:rPr>
          <w:sz w:val="24"/>
        </w:rPr>
        <w:t xml:space="preserve"> </w:t>
      </w:r>
      <w:r>
        <w:rPr>
          <w:sz w:val="24"/>
        </w:rPr>
        <w:t xml:space="preserve"> must avoid any</w:t>
      </w:r>
      <w:r w:rsidR="00263F75" w:rsidRPr="00263F75">
        <w:rPr>
          <w:sz w:val="24"/>
        </w:rPr>
        <w:t xml:space="preserve"> </w:t>
      </w:r>
      <w:r>
        <w:rPr>
          <w:sz w:val="24"/>
        </w:rPr>
        <w:t xml:space="preserve">potential or actual </w:t>
      </w:r>
      <w:r w:rsidR="00263F75" w:rsidRPr="00263F75">
        <w:rPr>
          <w:sz w:val="24"/>
        </w:rPr>
        <w:t>conflict</w:t>
      </w:r>
      <w:r>
        <w:rPr>
          <w:sz w:val="24"/>
        </w:rPr>
        <w:t>s</w:t>
      </w:r>
      <w:r w:rsidR="00263F75" w:rsidRPr="00263F75">
        <w:rPr>
          <w:sz w:val="24"/>
        </w:rPr>
        <w:t xml:space="preserve"> of interest</w:t>
      </w:r>
      <w:r>
        <w:rPr>
          <w:sz w:val="24"/>
        </w:rPr>
        <w:t xml:space="preserve"> and</w:t>
      </w:r>
      <w:r w:rsidR="00263F75" w:rsidRPr="00263F75">
        <w:rPr>
          <w:sz w:val="24"/>
        </w:rPr>
        <w:t xml:space="preserve"> are to maintain independence and objectivity with </w:t>
      </w:r>
      <w:r>
        <w:rPr>
          <w:sz w:val="24"/>
        </w:rPr>
        <w:t xml:space="preserve">regard to </w:t>
      </w:r>
      <w:r w:rsidR="00263F75" w:rsidRPr="00263F75">
        <w:rPr>
          <w:sz w:val="24"/>
        </w:rPr>
        <w:t xml:space="preserve">clients, the community and </w:t>
      </w:r>
      <w:r>
        <w:rPr>
          <w:sz w:val="24"/>
        </w:rPr>
        <w:t xml:space="preserve">any related </w:t>
      </w:r>
      <w:r w:rsidR="00263F75" w:rsidRPr="00263F75">
        <w:rPr>
          <w:sz w:val="24"/>
        </w:rPr>
        <w:t>organization</w:t>
      </w:r>
      <w:r w:rsidR="00263F75">
        <w:rPr>
          <w:sz w:val="24"/>
        </w:rPr>
        <w:t>s</w:t>
      </w:r>
      <w:r w:rsidR="00263F75" w:rsidRPr="00263F75">
        <w:rPr>
          <w:sz w:val="24"/>
        </w:rPr>
        <w:t xml:space="preserve">.  Employees are </w:t>
      </w:r>
      <w:r>
        <w:rPr>
          <w:sz w:val="24"/>
        </w:rPr>
        <w:t xml:space="preserve">expected </w:t>
      </w:r>
      <w:r w:rsidR="00263F75" w:rsidRPr="00263F75">
        <w:rPr>
          <w:sz w:val="24"/>
        </w:rPr>
        <w:t xml:space="preserve">to maintain a sense of fairness, civility, ethics and personal integrity even </w:t>
      </w:r>
      <w:r>
        <w:rPr>
          <w:sz w:val="24"/>
        </w:rPr>
        <w:t>in situations not specifically addressed by</w:t>
      </w:r>
      <w:r w:rsidRPr="00263F75">
        <w:rPr>
          <w:sz w:val="24"/>
        </w:rPr>
        <w:t xml:space="preserve"> </w:t>
      </w:r>
      <w:r w:rsidR="00263F75" w:rsidRPr="00263F75">
        <w:rPr>
          <w:sz w:val="24"/>
        </w:rPr>
        <w:t>law, regulation, or custom.</w:t>
      </w:r>
      <w:r w:rsidRPr="0015177B">
        <w:rPr>
          <w:sz w:val="24"/>
        </w:rPr>
        <w:t xml:space="preserve"> </w:t>
      </w:r>
    </w:p>
    <w:p w14:paraId="0E4082C1" w14:textId="302F9D79" w:rsidR="00E42A6C" w:rsidRDefault="0015177B" w:rsidP="00E42A6C">
      <w:pPr>
        <w:spacing w:before="120" w:after="120" w:line="276" w:lineRule="auto"/>
        <w:rPr>
          <w:sz w:val="24"/>
        </w:rPr>
      </w:pPr>
      <w:r>
        <w:rPr>
          <w:sz w:val="24"/>
        </w:rPr>
        <w:t>Staff are to immediately report a</w:t>
      </w:r>
      <w:r w:rsidRPr="00263F75">
        <w:rPr>
          <w:sz w:val="24"/>
        </w:rPr>
        <w:t>ny conflict of interest, potential conflict of interest, or the appearance of a conflict of int</w:t>
      </w:r>
      <w:r>
        <w:rPr>
          <w:sz w:val="24"/>
        </w:rPr>
        <w:t>erest to one’s</w:t>
      </w:r>
      <w:r w:rsidRPr="00263F75">
        <w:rPr>
          <w:sz w:val="24"/>
        </w:rPr>
        <w:t xml:space="preserve"> supervisor.  </w:t>
      </w:r>
    </w:p>
    <w:p w14:paraId="657A2F29" w14:textId="77777777" w:rsidR="00261703" w:rsidRDefault="00261703" w:rsidP="00101AD1">
      <w:pPr>
        <w:spacing w:before="120" w:after="120" w:line="276" w:lineRule="auto"/>
        <w:rPr>
          <w:sz w:val="24"/>
          <w:u w:val="single"/>
        </w:rPr>
      </w:pPr>
    </w:p>
    <w:p w14:paraId="5BE4EA85" w14:textId="2A1E3F96" w:rsidR="00E64FF6" w:rsidRPr="00E64FF6" w:rsidRDefault="00E64FF6" w:rsidP="00101AD1">
      <w:pPr>
        <w:spacing w:before="120" w:after="120" w:line="276" w:lineRule="auto"/>
        <w:rPr>
          <w:sz w:val="24"/>
          <w:u w:val="single"/>
        </w:rPr>
      </w:pPr>
      <w:r w:rsidRPr="00E64FF6">
        <w:rPr>
          <w:sz w:val="24"/>
          <w:u w:val="single"/>
        </w:rPr>
        <w:t xml:space="preserve">Acceptance of Payment/Gifts </w:t>
      </w:r>
    </w:p>
    <w:p w14:paraId="7B460179" w14:textId="0CB64FE0" w:rsidR="00EF715D" w:rsidRDefault="00DB6743" w:rsidP="00101AD1">
      <w:pPr>
        <w:spacing w:before="120" w:after="120" w:line="276" w:lineRule="auto"/>
        <w:rPr>
          <w:sz w:val="24"/>
        </w:rPr>
      </w:pPr>
      <w:r>
        <w:rPr>
          <w:sz w:val="24"/>
        </w:rPr>
        <w:t>(AGENCY)</w:t>
      </w:r>
      <w:r w:rsidR="00CC14F2" w:rsidRPr="00CC14F2">
        <w:rPr>
          <w:sz w:val="24"/>
        </w:rPr>
        <w:t xml:space="preserve"> employees may not accept gifts </w:t>
      </w:r>
      <w:r w:rsidR="0015177B">
        <w:rPr>
          <w:sz w:val="24"/>
        </w:rPr>
        <w:t xml:space="preserve">from clients, families, vendors, providers or consultants, when such gifts may potentially influence, or give the appearance of influencing, an employee’s decision-making or job performance. Any such offers must be immediately reported to the employee’s supervisor, who will determine whether acceptance of the gift constitutes a conflict of interest.  </w:t>
      </w:r>
    </w:p>
    <w:p w14:paraId="2955FD2C" w14:textId="3F13F25F" w:rsidR="00860515" w:rsidRPr="006D6C94" w:rsidRDefault="00261703" w:rsidP="00101AD1">
      <w:pPr>
        <w:spacing w:before="120" w:after="120" w:line="276" w:lineRule="auto"/>
        <w:rPr>
          <w:i/>
          <w:sz w:val="24"/>
        </w:rPr>
      </w:pPr>
      <w:r w:rsidRPr="006D6C94">
        <w:rPr>
          <w:i/>
          <w:sz w:val="24"/>
        </w:rPr>
        <w:t>Bribery</w:t>
      </w:r>
    </w:p>
    <w:p w14:paraId="164F5AF3" w14:textId="4A9CAE43" w:rsidR="00860515" w:rsidRDefault="00860515" w:rsidP="006D6C94">
      <w:pPr>
        <w:spacing w:before="120" w:after="120" w:line="276" w:lineRule="auto"/>
        <w:rPr>
          <w:rFonts w:asciiTheme="minorHAnsi" w:hAnsiTheme="minorHAnsi"/>
          <w:sz w:val="24"/>
          <w:u w:val="single"/>
        </w:rPr>
      </w:pPr>
      <w:r>
        <w:rPr>
          <w:sz w:val="24"/>
        </w:rPr>
        <w:t xml:space="preserve">A </w:t>
      </w:r>
      <w:r w:rsidRPr="00CC14F2">
        <w:rPr>
          <w:sz w:val="24"/>
        </w:rPr>
        <w:t>bribe is anything of value corruptly received by an employee in exchange for the employee being influenced in their official actions. Giving, offering, receiving or asking for a bribe of any value is prohibited.</w:t>
      </w:r>
    </w:p>
    <w:p w14:paraId="728FD86E" w14:textId="2BC43FAD" w:rsidR="00261703" w:rsidRDefault="00261703" w:rsidP="00101AD1">
      <w:pPr>
        <w:spacing w:line="276" w:lineRule="auto"/>
        <w:rPr>
          <w:rFonts w:asciiTheme="minorHAnsi" w:hAnsiTheme="minorHAnsi"/>
          <w:sz w:val="24"/>
          <w:u w:val="single"/>
        </w:rPr>
      </w:pPr>
    </w:p>
    <w:p w14:paraId="7D60E315" w14:textId="22CBA5F1" w:rsidR="00860515" w:rsidRDefault="00EF715D" w:rsidP="00101AD1">
      <w:pPr>
        <w:spacing w:line="276" w:lineRule="auto"/>
        <w:rPr>
          <w:rFonts w:asciiTheme="minorHAnsi" w:hAnsiTheme="minorHAnsi"/>
          <w:sz w:val="24"/>
          <w:u w:val="single"/>
        </w:rPr>
      </w:pPr>
      <w:r>
        <w:rPr>
          <w:rFonts w:asciiTheme="minorHAnsi" w:hAnsiTheme="minorHAnsi"/>
          <w:noProof/>
          <w:sz w:val="24"/>
          <w:u w:val="single"/>
        </w:rPr>
        <mc:AlternateContent>
          <mc:Choice Requires="wps">
            <w:drawing>
              <wp:anchor distT="0" distB="0" distL="114300" distR="114300" simplePos="0" relativeHeight="251661312" behindDoc="0" locked="0" layoutInCell="1" allowOverlap="1" wp14:anchorId="213E2841" wp14:editId="6FDBA08C">
                <wp:simplePos x="0" y="0"/>
                <wp:positionH relativeFrom="column">
                  <wp:posOffset>-1832611</wp:posOffset>
                </wp:positionH>
                <wp:positionV relativeFrom="paragraph">
                  <wp:posOffset>123825</wp:posOffset>
                </wp:positionV>
                <wp:extent cx="1362075" cy="2571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62075" cy="257175"/>
                        </a:xfrm>
                        <a:prstGeom prst="rect">
                          <a:avLst/>
                        </a:prstGeom>
                        <a:noFill/>
                        <a:ln w="6350">
                          <a:noFill/>
                        </a:ln>
                      </wps:spPr>
                      <wps:txbx>
                        <w:txbxContent>
                          <w:p w14:paraId="45E6414C" w14:textId="2BD130B8" w:rsidR="006D6C94" w:rsidRDefault="00990602" w:rsidP="00EF715D">
                            <w:pPr>
                              <w:jc w:val="center"/>
                            </w:pPr>
                            <w:r>
                              <w:t>Marc Cherna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E2841" id="_x0000_t202" coordsize="21600,21600" o:spt="202" path="m,l,21600r21600,l21600,xe">
                <v:stroke joinstyle="miter"/>
                <v:path gradientshapeok="t" o:connecttype="rect"/>
              </v:shapetype>
              <v:shape id="Text Box 11" o:spid="_x0000_s1026" type="#_x0000_t202" style="position:absolute;margin-left:-144.3pt;margin-top:9.75pt;width:107.2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" filled="f" stroked="f" strokeweight=".5pt">
                <v:textbox>
                  <w:txbxContent>
                    <w:p w14:paraId="45E6414C" w14:textId="2BD130B8" w:rsidR="006D6C94" w:rsidRDefault="00990602" w:rsidP="00EF715D">
                      <w:pPr>
                        <w:jc w:val="center"/>
                      </w:pPr>
                      <w:r>
                        <w:t>Marc Cherna</w:t>
                      </w:r>
                    </w:p>
                  </w:txbxContent>
                </v:textbox>
              </v:shape>
            </w:pict>
          </mc:Fallback>
        </mc:AlternateContent>
      </w:r>
      <w:r w:rsidR="00860515">
        <w:rPr>
          <w:rFonts w:asciiTheme="minorHAnsi" w:hAnsiTheme="minorHAnsi"/>
          <w:sz w:val="24"/>
          <w:u w:val="single"/>
        </w:rPr>
        <w:t>Personal Relationships/Professionalism</w:t>
      </w:r>
    </w:p>
    <w:p w14:paraId="3BEAFCBB" w14:textId="0DFCE150" w:rsidR="00261703" w:rsidRDefault="007C3F30" w:rsidP="007C3F30">
      <w:pPr>
        <w:spacing w:line="276" w:lineRule="auto"/>
        <w:rPr>
          <w:rFonts w:asciiTheme="minorHAnsi" w:hAnsiTheme="minorHAnsi"/>
          <w:i/>
          <w:sz w:val="24"/>
        </w:rPr>
      </w:pPr>
      <w:r>
        <w:rPr>
          <w:rFonts w:asciiTheme="minorHAnsi" w:hAnsiTheme="minorHAnsi"/>
          <w:i/>
          <w:noProof/>
          <w:sz w:val="24"/>
        </w:rPr>
        <mc:AlternateContent>
          <mc:Choice Requires="wps">
            <w:drawing>
              <wp:anchor distT="0" distB="0" distL="114300" distR="114300" simplePos="0" relativeHeight="251662336" behindDoc="0" locked="0" layoutInCell="1" allowOverlap="1" wp14:anchorId="77AEE78D" wp14:editId="53941C02">
                <wp:simplePos x="0" y="0"/>
                <wp:positionH relativeFrom="column">
                  <wp:posOffset>-1508760</wp:posOffset>
                </wp:positionH>
                <wp:positionV relativeFrom="paragraph">
                  <wp:posOffset>776605</wp:posOffset>
                </wp:positionV>
                <wp:extent cx="914400" cy="2571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14:paraId="4DF60229" w14:textId="29940E1B" w:rsidR="006D6C94" w:rsidRDefault="00990602">
                            <w:r>
                              <w:t>10/11/2016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AEE78D" id="Text Box 12" o:spid="_x0000_s1027" type="#_x0000_t202" style="position:absolute;margin-left:-118.8pt;margin-top:61.15pt;width:1in;height:20.2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" filled="f" stroked="f" strokeweight=".5pt">
                <v:textbox>
                  <w:txbxContent>
                    <w:p w14:paraId="4DF60229" w14:textId="29940E1B" w:rsidR="006D6C94" w:rsidRDefault="00990602">
                      <w:r>
                        <w:t>10/11/2016</w:t>
                      </w:r>
                    </w:p>
                  </w:txbxContent>
                </v:textbox>
              </v:shape>
            </w:pict>
          </mc:Fallback>
        </mc:AlternateContent>
      </w:r>
      <w:r w:rsidR="00101AD1" w:rsidRPr="00860515">
        <w:rPr>
          <w:rFonts w:asciiTheme="minorHAnsi" w:hAnsiTheme="minorHAnsi"/>
          <w:i/>
          <w:sz w:val="24"/>
        </w:rPr>
        <w:t>Misuse of Position</w:t>
      </w:r>
      <w:r w:rsidR="00101AD1" w:rsidRPr="00101AD1">
        <w:rPr>
          <w:rFonts w:asciiTheme="minorHAnsi" w:hAnsiTheme="minorHAnsi"/>
          <w:i/>
          <w:sz w:val="24"/>
        </w:rPr>
        <w:br/>
      </w:r>
      <w:r w:rsidR="00DB6743">
        <w:rPr>
          <w:rFonts w:asciiTheme="minorHAnsi" w:hAnsiTheme="minorHAnsi"/>
          <w:sz w:val="24"/>
        </w:rPr>
        <w:t>(AGENCY)</w:t>
      </w:r>
      <w:r w:rsidR="00101AD1" w:rsidRPr="00101AD1">
        <w:rPr>
          <w:rFonts w:asciiTheme="minorHAnsi" w:hAnsiTheme="minorHAnsi"/>
          <w:sz w:val="24"/>
        </w:rPr>
        <w:t xml:space="preserve"> employees may not use their official position to get something </w:t>
      </w:r>
      <w:r w:rsidR="00860515">
        <w:rPr>
          <w:rFonts w:asciiTheme="minorHAnsi" w:hAnsiTheme="minorHAnsi"/>
          <w:sz w:val="24"/>
        </w:rPr>
        <w:t>of value</w:t>
      </w:r>
      <w:r w:rsidR="00101AD1" w:rsidRPr="00101AD1">
        <w:rPr>
          <w:rFonts w:asciiTheme="minorHAnsi" w:hAnsiTheme="minorHAnsi"/>
          <w:sz w:val="24"/>
        </w:rPr>
        <w:t xml:space="preserve"> that would not be available to other similarly situated individuals. Similarly, </w:t>
      </w:r>
      <w:r w:rsidR="00DB6743">
        <w:rPr>
          <w:rFonts w:asciiTheme="minorHAnsi" w:hAnsiTheme="minorHAnsi"/>
          <w:sz w:val="24"/>
        </w:rPr>
        <w:t>(AGENCY)</w:t>
      </w:r>
      <w:r w:rsidR="00101AD1" w:rsidRPr="00101AD1">
        <w:rPr>
          <w:rFonts w:asciiTheme="minorHAnsi" w:hAnsiTheme="minorHAnsi"/>
          <w:sz w:val="24"/>
        </w:rPr>
        <w:t xml:space="preserve"> employees may not use their official position to get something </w:t>
      </w:r>
      <w:r w:rsidR="001918F1">
        <w:rPr>
          <w:rFonts w:asciiTheme="minorHAnsi" w:hAnsiTheme="minorHAnsi"/>
          <w:sz w:val="24"/>
        </w:rPr>
        <w:t>of value</w:t>
      </w:r>
      <w:r w:rsidR="00101AD1" w:rsidRPr="00101AD1">
        <w:rPr>
          <w:rFonts w:asciiTheme="minorHAnsi" w:hAnsiTheme="minorHAnsi"/>
          <w:sz w:val="24"/>
        </w:rPr>
        <w:t xml:space="preserve"> for someone else that would not be properly available to other similarly situated individuals.</w:t>
      </w:r>
    </w:p>
    <w:p w14:paraId="7FB9565E" w14:textId="77777777" w:rsidR="00261703" w:rsidRDefault="00261703" w:rsidP="00E64FF6">
      <w:pPr>
        <w:spacing w:before="120" w:after="120" w:line="276" w:lineRule="auto"/>
        <w:rPr>
          <w:i/>
          <w:sz w:val="24"/>
        </w:rPr>
      </w:pPr>
      <w:bookmarkStart w:id="0" w:name="_GoBack"/>
      <w:bookmarkEnd w:id="0"/>
    </w:p>
    <w:p w14:paraId="51171F15" w14:textId="721AFE7D" w:rsidR="00E64FF6" w:rsidRPr="00860515" w:rsidRDefault="00E64FF6" w:rsidP="00E64FF6">
      <w:pPr>
        <w:spacing w:before="120" w:after="120" w:line="276" w:lineRule="auto"/>
        <w:rPr>
          <w:i/>
          <w:sz w:val="24"/>
        </w:rPr>
      </w:pPr>
      <w:r w:rsidRPr="00860515">
        <w:rPr>
          <w:i/>
          <w:sz w:val="24"/>
        </w:rPr>
        <w:t>Personal Relationships with Clients</w:t>
      </w:r>
    </w:p>
    <w:p w14:paraId="7F103AAC" w14:textId="6962CD2B" w:rsidR="00E64FF6" w:rsidRPr="00E64FF6" w:rsidRDefault="00E64FF6" w:rsidP="00E64FF6">
      <w:pPr>
        <w:spacing w:before="120" w:after="120" w:line="276" w:lineRule="auto"/>
        <w:rPr>
          <w:sz w:val="24"/>
        </w:rPr>
      </w:pPr>
      <w:r w:rsidRPr="00E64FF6">
        <w:rPr>
          <w:sz w:val="24"/>
        </w:rPr>
        <w:t xml:space="preserve">Employees will not engage in personal (including </w:t>
      </w:r>
      <w:r w:rsidR="00B032A6">
        <w:rPr>
          <w:sz w:val="24"/>
        </w:rPr>
        <w:t xml:space="preserve">close </w:t>
      </w:r>
      <w:r w:rsidRPr="00E64FF6">
        <w:rPr>
          <w:sz w:val="24"/>
        </w:rPr>
        <w:t>friendships, babysitting, dating, and sexual relationships) or business relationships with clients</w:t>
      </w:r>
      <w:r w:rsidR="002A1DC6">
        <w:rPr>
          <w:sz w:val="24"/>
        </w:rPr>
        <w:t xml:space="preserve"> on their caseloads</w:t>
      </w:r>
      <w:r w:rsidRPr="00E64FF6">
        <w:rPr>
          <w:sz w:val="24"/>
        </w:rPr>
        <w:t>.  Employees may not invite clients to their homes for any purpose.</w:t>
      </w:r>
    </w:p>
    <w:p w14:paraId="78E27A8E" w14:textId="77777777" w:rsidR="00261703" w:rsidRDefault="00E64FF6" w:rsidP="00E64FF6">
      <w:pPr>
        <w:spacing w:before="120" w:after="120" w:line="276" w:lineRule="auto"/>
        <w:rPr>
          <w:sz w:val="24"/>
        </w:rPr>
      </w:pPr>
      <w:r w:rsidRPr="00E64FF6">
        <w:rPr>
          <w:sz w:val="24"/>
        </w:rPr>
        <w:t xml:space="preserve">Employees will immediately notify the supervisor when assigned to </w:t>
      </w:r>
      <w:r w:rsidR="002A1DC6">
        <w:rPr>
          <w:sz w:val="24"/>
        </w:rPr>
        <w:t xml:space="preserve">directly </w:t>
      </w:r>
      <w:r w:rsidRPr="00E64FF6">
        <w:rPr>
          <w:sz w:val="24"/>
        </w:rPr>
        <w:t xml:space="preserve">assess, investigate, or provide services to friends, family members, or any situations that are or have the potential for a conflict of interest. </w:t>
      </w:r>
    </w:p>
    <w:p w14:paraId="3D98509D" w14:textId="60FBE40C" w:rsidR="00E64FF6" w:rsidRPr="00860515" w:rsidRDefault="00CC14F2" w:rsidP="00E64FF6">
      <w:pPr>
        <w:spacing w:before="120" w:after="120" w:line="276" w:lineRule="auto"/>
        <w:rPr>
          <w:i/>
          <w:sz w:val="24"/>
        </w:rPr>
      </w:pPr>
      <w:r>
        <w:rPr>
          <w:sz w:val="24"/>
        </w:rPr>
        <w:br/>
      </w:r>
      <w:r w:rsidR="00E64FF6" w:rsidRPr="00860515">
        <w:rPr>
          <w:i/>
          <w:sz w:val="24"/>
        </w:rPr>
        <w:t>Personal Relationships with Co-workers</w:t>
      </w:r>
    </w:p>
    <w:p w14:paraId="7F96A4A3" w14:textId="1AD78355" w:rsidR="00E64FF6" w:rsidRDefault="00E64FF6" w:rsidP="00E64FF6">
      <w:pPr>
        <w:spacing w:before="120" w:after="120" w:line="276" w:lineRule="auto"/>
        <w:rPr>
          <w:sz w:val="24"/>
        </w:rPr>
      </w:pPr>
      <w:r w:rsidRPr="00E64FF6">
        <w:rPr>
          <w:sz w:val="24"/>
        </w:rPr>
        <w:lastRenderedPageBreak/>
        <w:t xml:space="preserve">Employees will not participate in interviewing, hiring, supervising or evaluating </w:t>
      </w:r>
      <w:r w:rsidR="00CA568D" w:rsidRPr="00E64FF6">
        <w:rPr>
          <w:sz w:val="24"/>
        </w:rPr>
        <w:t>any family</w:t>
      </w:r>
      <w:r w:rsidRPr="00E64FF6">
        <w:rPr>
          <w:sz w:val="24"/>
        </w:rPr>
        <w:t xml:space="preserve"> member.</w:t>
      </w:r>
      <w:r w:rsidR="00CC14F2">
        <w:rPr>
          <w:sz w:val="24"/>
        </w:rPr>
        <w:br/>
      </w:r>
    </w:p>
    <w:p w14:paraId="42274ACD" w14:textId="77777777" w:rsidR="00860515" w:rsidRDefault="00860515" w:rsidP="00E64FF6">
      <w:pPr>
        <w:spacing w:before="120" w:after="120" w:line="276" w:lineRule="auto"/>
        <w:rPr>
          <w:rFonts w:asciiTheme="minorHAnsi" w:hAnsiTheme="minorHAnsi"/>
          <w:sz w:val="24"/>
          <w:u w:val="single"/>
        </w:rPr>
      </w:pPr>
      <w:r>
        <w:rPr>
          <w:rFonts w:asciiTheme="minorHAnsi" w:hAnsiTheme="minorHAnsi"/>
          <w:sz w:val="24"/>
          <w:u w:val="single"/>
        </w:rPr>
        <w:t>Self-dealing</w:t>
      </w:r>
    </w:p>
    <w:p w14:paraId="58D61A76" w14:textId="047E1BAC" w:rsidR="00860515" w:rsidRDefault="00860515" w:rsidP="00E64FF6">
      <w:pPr>
        <w:spacing w:before="120" w:after="120" w:line="276" w:lineRule="auto"/>
        <w:rPr>
          <w:rFonts w:asciiTheme="minorHAnsi" w:hAnsiTheme="minorHAnsi"/>
          <w:sz w:val="24"/>
          <w:lang w:val="en"/>
        </w:rPr>
      </w:pPr>
      <w:r w:rsidRPr="00860515">
        <w:rPr>
          <w:rFonts w:asciiTheme="minorHAnsi" w:hAnsiTheme="minorHAnsi"/>
          <w:i/>
          <w:sz w:val="24"/>
        </w:rPr>
        <w:t>Nepotism</w:t>
      </w:r>
      <w:r w:rsidRPr="00101AD1">
        <w:rPr>
          <w:rFonts w:asciiTheme="minorHAnsi" w:hAnsiTheme="minorHAnsi"/>
          <w:sz w:val="24"/>
        </w:rPr>
        <w:br/>
        <w:t xml:space="preserve">Employees may not participate </w:t>
      </w:r>
      <w:r w:rsidRPr="00101AD1">
        <w:rPr>
          <w:rFonts w:asciiTheme="minorHAnsi" w:hAnsiTheme="minorHAnsi"/>
          <w:sz w:val="24"/>
          <w:lang w:val="en"/>
        </w:rPr>
        <w:t>in a matter in which they, their immediate family, their business organization or their future employer have a financial interest. Participation includes discussing as well as voting on a matter and delegating a matter to someone else.</w:t>
      </w:r>
    </w:p>
    <w:p w14:paraId="047D52D8" w14:textId="4A26D49B" w:rsidR="00860515" w:rsidRDefault="00860515" w:rsidP="00E64FF6">
      <w:pPr>
        <w:spacing w:before="120" w:after="120" w:line="276" w:lineRule="auto"/>
        <w:rPr>
          <w:rFonts w:asciiTheme="minorHAnsi" w:hAnsiTheme="minorHAnsi"/>
          <w:sz w:val="24"/>
          <w:lang w:val="en"/>
        </w:rPr>
      </w:pPr>
      <w:r w:rsidRPr="00860515">
        <w:rPr>
          <w:rFonts w:asciiTheme="minorHAnsi" w:hAnsiTheme="minorHAnsi"/>
          <w:i/>
          <w:sz w:val="24"/>
        </w:rPr>
        <w:t>Information Sharing/Use of Information for Personal Gain</w:t>
      </w:r>
      <w:r w:rsidRPr="00101AD1">
        <w:rPr>
          <w:rFonts w:asciiTheme="minorHAnsi" w:hAnsiTheme="minorHAnsi"/>
          <w:i/>
          <w:sz w:val="24"/>
        </w:rPr>
        <w:br/>
      </w:r>
      <w:r w:rsidR="00DB6743">
        <w:rPr>
          <w:rFonts w:asciiTheme="minorHAnsi" w:hAnsiTheme="minorHAnsi"/>
          <w:sz w:val="24"/>
          <w:lang w:val="en"/>
        </w:rPr>
        <w:t>(AGENCY)</w:t>
      </w:r>
      <w:r w:rsidRPr="00101AD1">
        <w:rPr>
          <w:rFonts w:asciiTheme="minorHAnsi" w:hAnsiTheme="minorHAnsi"/>
          <w:sz w:val="24"/>
          <w:lang w:val="en"/>
        </w:rPr>
        <w:t xml:space="preserve"> employees may not disclose confidential information or make personal use of non-public information they acquire in the course of their official duties to further their personal interests.</w:t>
      </w:r>
    </w:p>
    <w:p w14:paraId="0CCCA848" w14:textId="77777777" w:rsidR="006D6C94" w:rsidRDefault="006D6C94" w:rsidP="00E64FF6">
      <w:pPr>
        <w:spacing w:before="120" w:after="120" w:line="276" w:lineRule="auto"/>
        <w:rPr>
          <w:sz w:val="24"/>
          <w:u w:val="single"/>
        </w:rPr>
      </w:pPr>
    </w:p>
    <w:p w14:paraId="651F5C15" w14:textId="2DC8D629" w:rsidR="00860515" w:rsidRPr="00860515" w:rsidRDefault="00860515" w:rsidP="00E64FF6">
      <w:pPr>
        <w:spacing w:before="120" w:after="120" w:line="276" w:lineRule="auto"/>
        <w:rPr>
          <w:sz w:val="24"/>
          <w:u w:val="single"/>
        </w:rPr>
      </w:pPr>
      <w:r w:rsidRPr="00860515">
        <w:rPr>
          <w:sz w:val="24"/>
          <w:u w:val="single"/>
        </w:rPr>
        <w:t>External Commitments</w:t>
      </w:r>
    </w:p>
    <w:p w14:paraId="5136EF0F" w14:textId="77777777" w:rsidR="00E64FF6" w:rsidRPr="00860515" w:rsidRDefault="00E64FF6" w:rsidP="00E64FF6">
      <w:pPr>
        <w:spacing w:before="120" w:after="120" w:line="276" w:lineRule="auto"/>
        <w:rPr>
          <w:i/>
          <w:sz w:val="24"/>
        </w:rPr>
      </w:pPr>
      <w:r w:rsidRPr="00860515">
        <w:rPr>
          <w:i/>
          <w:sz w:val="24"/>
        </w:rPr>
        <w:t xml:space="preserve">Second Job/Consulting/Internships/Volunteering </w:t>
      </w:r>
    </w:p>
    <w:p w14:paraId="437DF761" w14:textId="66970993" w:rsidR="00E64FF6" w:rsidRPr="00E64FF6" w:rsidRDefault="00E64FF6" w:rsidP="00E64FF6">
      <w:pPr>
        <w:spacing w:before="120" w:after="120" w:line="276" w:lineRule="auto"/>
        <w:rPr>
          <w:sz w:val="24"/>
        </w:rPr>
      </w:pPr>
      <w:r w:rsidRPr="00E64FF6">
        <w:rPr>
          <w:sz w:val="24"/>
        </w:rPr>
        <w:t xml:space="preserve">Working for any contracted provider, in home service provider, doing case management, counseling, or social work of any type </w:t>
      </w:r>
      <w:r w:rsidR="00CA568D">
        <w:rPr>
          <w:sz w:val="24"/>
        </w:rPr>
        <w:t xml:space="preserve">involving contact with individuals </w:t>
      </w:r>
      <w:r w:rsidRPr="00E64FF6">
        <w:rPr>
          <w:sz w:val="24"/>
        </w:rPr>
        <w:t xml:space="preserve">or families served by </w:t>
      </w:r>
      <w:r w:rsidR="00DB6743">
        <w:rPr>
          <w:sz w:val="24"/>
        </w:rPr>
        <w:t>(AGENCY)</w:t>
      </w:r>
      <w:r w:rsidR="00CA568D">
        <w:rPr>
          <w:sz w:val="24"/>
        </w:rPr>
        <w:t xml:space="preserve"> </w:t>
      </w:r>
      <w:r w:rsidRPr="00E64FF6">
        <w:rPr>
          <w:sz w:val="24"/>
        </w:rPr>
        <w:t xml:space="preserve">is generally incompatible with the duties of </w:t>
      </w:r>
      <w:r w:rsidR="00DB6743">
        <w:rPr>
          <w:sz w:val="24"/>
        </w:rPr>
        <w:t>(AGENCY)</w:t>
      </w:r>
      <w:r w:rsidRPr="00E64FF6">
        <w:rPr>
          <w:sz w:val="24"/>
        </w:rPr>
        <w:t xml:space="preserve"> employees. </w:t>
      </w:r>
    </w:p>
    <w:p w14:paraId="5288116A" w14:textId="1B53FC8A" w:rsidR="00E64FF6" w:rsidRPr="00E64FF6" w:rsidRDefault="00E64FF6" w:rsidP="00E64FF6">
      <w:pPr>
        <w:spacing w:before="120" w:after="120" w:line="276" w:lineRule="auto"/>
        <w:rPr>
          <w:sz w:val="24"/>
        </w:rPr>
      </w:pPr>
      <w:r w:rsidRPr="00E64FF6">
        <w:rPr>
          <w:sz w:val="24"/>
        </w:rPr>
        <w:t xml:space="preserve">Employees must disclose that they work for </w:t>
      </w:r>
      <w:r w:rsidR="00DB6743">
        <w:rPr>
          <w:sz w:val="24"/>
        </w:rPr>
        <w:t>(AGENCY)</w:t>
      </w:r>
      <w:r w:rsidRPr="00E64FF6">
        <w:rPr>
          <w:sz w:val="24"/>
        </w:rPr>
        <w:t xml:space="preserve"> to a client or family if the family is or becomes involved with </w:t>
      </w:r>
      <w:r w:rsidR="00DB6743">
        <w:rPr>
          <w:sz w:val="24"/>
        </w:rPr>
        <w:t>(AGENCY)</w:t>
      </w:r>
      <w:r w:rsidRPr="00E64FF6">
        <w:rPr>
          <w:sz w:val="24"/>
        </w:rPr>
        <w:t xml:space="preserve">.  Employees must also notify their </w:t>
      </w:r>
      <w:r w:rsidR="00DB6743">
        <w:rPr>
          <w:sz w:val="24"/>
        </w:rPr>
        <w:t>(AGENCY)</w:t>
      </w:r>
      <w:r w:rsidR="00CA568D">
        <w:rPr>
          <w:sz w:val="24"/>
        </w:rPr>
        <w:t xml:space="preserve"> </w:t>
      </w:r>
      <w:r w:rsidRPr="00E64FF6">
        <w:rPr>
          <w:sz w:val="24"/>
        </w:rPr>
        <w:t xml:space="preserve">supervisor when they discover that they are working (in another capacity) with families who are or become involved with </w:t>
      </w:r>
      <w:r w:rsidR="00DB6743">
        <w:rPr>
          <w:sz w:val="24"/>
        </w:rPr>
        <w:t>(AGENCY)</w:t>
      </w:r>
      <w:r w:rsidR="00CA568D">
        <w:rPr>
          <w:sz w:val="24"/>
        </w:rPr>
        <w:t>.</w:t>
      </w:r>
      <w:r w:rsidRPr="00E64FF6">
        <w:rPr>
          <w:sz w:val="24"/>
        </w:rPr>
        <w:t xml:space="preserve">  </w:t>
      </w:r>
      <w:r w:rsidR="00101AD1">
        <w:rPr>
          <w:sz w:val="24"/>
        </w:rPr>
        <w:br/>
      </w:r>
    </w:p>
    <w:p w14:paraId="4910ECCB" w14:textId="77777777" w:rsidR="00E64FF6" w:rsidRPr="00860515" w:rsidRDefault="00E64FF6" w:rsidP="00E64FF6">
      <w:pPr>
        <w:spacing w:before="120" w:after="120" w:line="276" w:lineRule="auto"/>
        <w:rPr>
          <w:i/>
          <w:sz w:val="24"/>
        </w:rPr>
      </w:pPr>
      <w:r w:rsidRPr="00860515">
        <w:rPr>
          <w:i/>
          <w:sz w:val="24"/>
        </w:rPr>
        <w:t>Volunteer Activities</w:t>
      </w:r>
    </w:p>
    <w:p w14:paraId="14CD2BEE" w14:textId="5F6257F7" w:rsidR="00101AD1" w:rsidRDefault="00DB6743" w:rsidP="00E64FF6">
      <w:pPr>
        <w:spacing w:before="120" w:after="120" w:line="276" w:lineRule="auto"/>
        <w:rPr>
          <w:sz w:val="24"/>
        </w:rPr>
      </w:pPr>
      <w:r>
        <w:rPr>
          <w:sz w:val="24"/>
        </w:rPr>
        <w:t>(AGENCY)</w:t>
      </w:r>
      <w:r w:rsidR="00CC14F2" w:rsidRPr="00CC14F2">
        <w:rPr>
          <w:sz w:val="24"/>
        </w:rPr>
        <w:t xml:space="preserve"> encourages volunteerism. This policy does not prohibit employees from participating in the activities of local nonprofit, religious or community organizations nor from accepting awards given by such organizations. However, employees may not use </w:t>
      </w:r>
      <w:r>
        <w:rPr>
          <w:sz w:val="24"/>
        </w:rPr>
        <w:t>(AGENCY)</w:t>
      </w:r>
      <w:r w:rsidR="00CC14F2" w:rsidRPr="00CC14F2">
        <w:rPr>
          <w:sz w:val="24"/>
        </w:rPr>
        <w:t xml:space="preserve"> resources or their position at </w:t>
      </w:r>
      <w:r>
        <w:rPr>
          <w:sz w:val="24"/>
        </w:rPr>
        <w:t>(AGENCY)</w:t>
      </w:r>
      <w:r w:rsidR="00CC14F2" w:rsidRPr="00CC14F2">
        <w:rPr>
          <w:sz w:val="24"/>
        </w:rPr>
        <w:t xml:space="preserve"> in a volunteer position without approval from their supervisor. </w:t>
      </w:r>
    </w:p>
    <w:p w14:paraId="294C887F" w14:textId="77777777" w:rsidR="00860515" w:rsidRDefault="00860515" w:rsidP="00E64FF6">
      <w:pPr>
        <w:spacing w:before="120" w:after="120" w:line="276" w:lineRule="auto"/>
        <w:rPr>
          <w:sz w:val="24"/>
        </w:rPr>
      </w:pPr>
    </w:p>
    <w:p w14:paraId="57707FB9" w14:textId="66D9C888" w:rsidR="00E64FF6" w:rsidRPr="00860515" w:rsidRDefault="0010259E" w:rsidP="00E64FF6">
      <w:pPr>
        <w:spacing w:before="120" w:after="120" w:line="276" w:lineRule="auto"/>
        <w:rPr>
          <w:i/>
          <w:sz w:val="24"/>
        </w:rPr>
      </w:pPr>
      <w:r w:rsidRPr="00860515">
        <w:rPr>
          <w:i/>
          <w:sz w:val="24"/>
        </w:rPr>
        <w:t xml:space="preserve">Board </w:t>
      </w:r>
      <w:r w:rsidR="00CC14F2" w:rsidRPr="00860515">
        <w:rPr>
          <w:i/>
          <w:sz w:val="24"/>
        </w:rPr>
        <w:t>of Directors/Professional Committee Involvement</w:t>
      </w:r>
      <w:r w:rsidR="00E64FF6" w:rsidRPr="00860515">
        <w:rPr>
          <w:i/>
          <w:sz w:val="24"/>
        </w:rPr>
        <w:t xml:space="preserve"> </w:t>
      </w:r>
    </w:p>
    <w:p w14:paraId="2D7AA237" w14:textId="02B1C603" w:rsidR="00CC14F2" w:rsidRPr="00CC14F2" w:rsidRDefault="00CC14F2" w:rsidP="00CC14F2">
      <w:pPr>
        <w:spacing w:before="120" w:after="120" w:line="276" w:lineRule="auto"/>
        <w:rPr>
          <w:sz w:val="24"/>
        </w:rPr>
      </w:pPr>
      <w:r w:rsidRPr="00CC14F2">
        <w:rPr>
          <w:sz w:val="24"/>
        </w:rPr>
        <w:t xml:space="preserve">In some situations, </w:t>
      </w:r>
      <w:r w:rsidR="00DB6743">
        <w:rPr>
          <w:sz w:val="24"/>
        </w:rPr>
        <w:t>(AGENCY)</w:t>
      </w:r>
      <w:r w:rsidRPr="00CC14F2">
        <w:rPr>
          <w:sz w:val="24"/>
        </w:rPr>
        <w:t xml:space="preserve"> staff members are required to be part of specific boards or committees as part of their </w:t>
      </w:r>
      <w:r w:rsidR="00DB6743">
        <w:rPr>
          <w:sz w:val="24"/>
        </w:rPr>
        <w:t>(AGENCY)</w:t>
      </w:r>
      <w:r w:rsidRPr="00CC14F2">
        <w:rPr>
          <w:sz w:val="24"/>
        </w:rPr>
        <w:t xml:space="preserve"> job duties. In these situations, no approval is required.</w:t>
      </w:r>
      <w:r>
        <w:rPr>
          <w:sz w:val="24"/>
        </w:rPr>
        <w:br/>
      </w:r>
      <w:r>
        <w:rPr>
          <w:sz w:val="24"/>
        </w:rPr>
        <w:br/>
      </w:r>
      <w:r w:rsidRPr="00CC14F2">
        <w:rPr>
          <w:sz w:val="24"/>
        </w:rPr>
        <w:t xml:space="preserve">For any paid or unpaid board or committee membership not required by </w:t>
      </w:r>
      <w:r w:rsidR="00DB6743">
        <w:rPr>
          <w:sz w:val="24"/>
        </w:rPr>
        <w:t>(AGENCY)</w:t>
      </w:r>
      <w:r w:rsidRPr="00CC14F2">
        <w:rPr>
          <w:sz w:val="24"/>
        </w:rPr>
        <w:t>, employees will notify and receive approval from their supervisor prior to serving on the board or committee. This would include any public or private agencies, businesses, organizations or other groups. Supervisors will ensure the following:</w:t>
      </w:r>
    </w:p>
    <w:p w14:paraId="54ADF32B" w14:textId="769DEF63" w:rsidR="00CC14F2" w:rsidRPr="00CC14F2" w:rsidRDefault="00CC14F2" w:rsidP="00CC14F2">
      <w:pPr>
        <w:spacing w:before="120" w:after="120" w:line="276" w:lineRule="auto"/>
        <w:rPr>
          <w:sz w:val="24"/>
        </w:rPr>
      </w:pPr>
      <w:r w:rsidRPr="00CC14F2">
        <w:rPr>
          <w:sz w:val="24"/>
        </w:rPr>
        <w:t xml:space="preserve">a. The </w:t>
      </w:r>
      <w:r w:rsidR="00DB6743">
        <w:rPr>
          <w:sz w:val="24"/>
        </w:rPr>
        <w:t>(AGENCY)</w:t>
      </w:r>
      <w:r w:rsidRPr="00CC14F2">
        <w:rPr>
          <w:sz w:val="24"/>
        </w:rPr>
        <w:t xml:space="preserve"> staff member’s job duties do not conflict with the membership.</w:t>
      </w:r>
    </w:p>
    <w:p w14:paraId="7D18AD22" w14:textId="30DDAA0B" w:rsidR="00CC14F2" w:rsidRPr="00101AD1" w:rsidRDefault="00CC14F2" w:rsidP="00CC14F2">
      <w:pPr>
        <w:spacing w:before="120" w:after="120" w:line="276" w:lineRule="auto"/>
        <w:rPr>
          <w:sz w:val="24"/>
        </w:rPr>
      </w:pPr>
      <w:r w:rsidRPr="00CC14F2">
        <w:rPr>
          <w:sz w:val="24"/>
        </w:rPr>
        <w:lastRenderedPageBreak/>
        <w:t xml:space="preserve">b. The </w:t>
      </w:r>
      <w:r w:rsidR="00DB6743">
        <w:rPr>
          <w:sz w:val="24"/>
        </w:rPr>
        <w:t>(AGENCY)</w:t>
      </w:r>
      <w:r w:rsidRPr="00CC14F2">
        <w:rPr>
          <w:sz w:val="24"/>
        </w:rPr>
        <w:t xml:space="preserve"> staff member notifies the board or committee that their board or committee position does not represent </w:t>
      </w:r>
      <w:r w:rsidR="00DB6743">
        <w:rPr>
          <w:sz w:val="24"/>
        </w:rPr>
        <w:t>(AGENCY)</w:t>
      </w:r>
      <w:r w:rsidRPr="00CC14F2">
        <w:rPr>
          <w:sz w:val="24"/>
        </w:rPr>
        <w:t>.</w:t>
      </w:r>
    </w:p>
    <w:p w14:paraId="28DBD6D3" w14:textId="5915BACE" w:rsidR="00101AD1" w:rsidRDefault="00101AD1" w:rsidP="00E64FF6">
      <w:pPr>
        <w:spacing w:before="120" w:after="120" w:line="276" w:lineRule="auto"/>
        <w:rPr>
          <w:sz w:val="24"/>
          <w:u w:val="single"/>
        </w:rPr>
      </w:pPr>
    </w:p>
    <w:p w14:paraId="04EA9191" w14:textId="6C3FD54E" w:rsidR="00860515" w:rsidRPr="00101AD1" w:rsidRDefault="00860515" w:rsidP="00860515">
      <w:pPr>
        <w:spacing w:line="276" w:lineRule="auto"/>
        <w:rPr>
          <w:rFonts w:asciiTheme="minorHAnsi" w:hAnsiTheme="minorHAnsi"/>
          <w:sz w:val="24"/>
        </w:rPr>
      </w:pPr>
      <w:r w:rsidRPr="00860515">
        <w:rPr>
          <w:rFonts w:asciiTheme="minorHAnsi" w:hAnsiTheme="minorHAnsi"/>
          <w:i/>
          <w:sz w:val="24"/>
        </w:rPr>
        <w:t>Independent Board/Committee Involvement</w:t>
      </w:r>
      <w:r w:rsidRPr="00101AD1">
        <w:rPr>
          <w:rFonts w:asciiTheme="minorHAnsi" w:hAnsiTheme="minorHAnsi"/>
          <w:sz w:val="24"/>
          <w:u w:val="single"/>
        </w:rPr>
        <w:t xml:space="preserve"> </w:t>
      </w:r>
      <w:r w:rsidRPr="00101AD1">
        <w:rPr>
          <w:rFonts w:asciiTheme="minorHAnsi" w:hAnsiTheme="minorHAnsi"/>
          <w:i/>
          <w:sz w:val="24"/>
        </w:rPr>
        <w:br/>
      </w:r>
      <w:r w:rsidRPr="00101AD1">
        <w:rPr>
          <w:rFonts w:asciiTheme="minorHAnsi" w:hAnsiTheme="minorHAnsi"/>
          <w:sz w:val="24"/>
        </w:rPr>
        <w:t xml:space="preserve">For any paid or unpaid board or committee membership not required by </w:t>
      </w:r>
      <w:r w:rsidR="00DB6743">
        <w:rPr>
          <w:rFonts w:asciiTheme="minorHAnsi" w:hAnsiTheme="minorHAnsi"/>
          <w:sz w:val="24"/>
        </w:rPr>
        <w:t>(AGENCY)</w:t>
      </w:r>
      <w:r w:rsidRPr="00101AD1">
        <w:rPr>
          <w:rFonts w:asciiTheme="minorHAnsi" w:hAnsiTheme="minorHAnsi"/>
          <w:sz w:val="24"/>
        </w:rPr>
        <w:t>, employees will notify and receive approval from their supervisor prior to serving on the board or committee. This would include any public or private agencies, businesses, organizations or other groups. Supervisors will ensure the following:</w:t>
      </w:r>
    </w:p>
    <w:p w14:paraId="35DF1B61" w14:textId="262891DA" w:rsidR="00860515" w:rsidRPr="00101AD1" w:rsidRDefault="00860515" w:rsidP="00860515">
      <w:pPr>
        <w:spacing w:line="276" w:lineRule="auto"/>
        <w:rPr>
          <w:rFonts w:asciiTheme="minorHAnsi" w:hAnsiTheme="minorHAnsi"/>
          <w:sz w:val="24"/>
        </w:rPr>
      </w:pPr>
      <w:r w:rsidRPr="00101AD1">
        <w:rPr>
          <w:rFonts w:asciiTheme="minorHAnsi" w:hAnsiTheme="minorHAnsi"/>
          <w:sz w:val="24"/>
        </w:rPr>
        <w:t xml:space="preserve">a. The </w:t>
      </w:r>
      <w:r w:rsidR="00DB6743">
        <w:rPr>
          <w:rFonts w:asciiTheme="minorHAnsi" w:hAnsiTheme="minorHAnsi"/>
          <w:sz w:val="24"/>
        </w:rPr>
        <w:t>(AGENCY)</w:t>
      </w:r>
      <w:r w:rsidRPr="00101AD1">
        <w:rPr>
          <w:rFonts w:asciiTheme="minorHAnsi" w:hAnsiTheme="minorHAnsi"/>
          <w:sz w:val="24"/>
        </w:rPr>
        <w:t xml:space="preserve"> staff member’s job duties do not conflict with the membership.</w:t>
      </w:r>
    </w:p>
    <w:p w14:paraId="4B2A1874" w14:textId="2D633849" w:rsidR="00860515" w:rsidRPr="00101AD1" w:rsidRDefault="00860515" w:rsidP="00860515">
      <w:pPr>
        <w:spacing w:before="120" w:after="120" w:line="276" w:lineRule="auto"/>
        <w:rPr>
          <w:rFonts w:asciiTheme="minorHAnsi" w:hAnsiTheme="minorHAnsi"/>
          <w:sz w:val="24"/>
        </w:rPr>
      </w:pPr>
      <w:r w:rsidRPr="00101AD1">
        <w:rPr>
          <w:rFonts w:asciiTheme="minorHAnsi" w:hAnsiTheme="minorHAnsi"/>
          <w:sz w:val="24"/>
        </w:rPr>
        <w:t xml:space="preserve">b. The </w:t>
      </w:r>
      <w:r w:rsidR="00DB6743">
        <w:rPr>
          <w:rFonts w:asciiTheme="minorHAnsi" w:hAnsiTheme="minorHAnsi"/>
          <w:sz w:val="24"/>
        </w:rPr>
        <w:t>(AGENCY)</w:t>
      </w:r>
      <w:r w:rsidRPr="00101AD1">
        <w:rPr>
          <w:rFonts w:asciiTheme="minorHAnsi" w:hAnsiTheme="minorHAnsi"/>
          <w:sz w:val="24"/>
        </w:rPr>
        <w:t xml:space="preserve"> staff member notifies the board or committee that their board or committee position does not represent </w:t>
      </w:r>
      <w:r w:rsidR="00DB6743">
        <w:rPr>
          <w:rFonts w:asciiTheme="minorHAnsi" w:hAnsiTheme="minorHAnsi"/>
          <w:sz w:val="24"/>
        </w:rPr>
        <w:t>(AGENCY)</w:t>
      </w:r>
      <w:r w:rsidRPr="00101AD1">
        <w:rPr>
          <w:rFonts w:asciiTheme="minorHAnsi" w:hAnsiTheme="minorHAnsi"/>
          <w:sz w:val="24"/>
        </w:rPr>
        <w:t>.</w:t>
      </w:r>
    </w:p>
    <w:p w14:paraId="28F8E72B" w14:textId="77777777" w:rsidR="00860515" w:rsidRPr="00101AD1" w:rsidRDefault="00860515" w:rsidP="00860515">
      <w:pPr>
        <w:spacing w:before="120" w:after="120" w:line="276" w:lineRule="auto"/>
        <w:rPr>
          <w:rFonts w:asciiTheme="minorHAnsi" w:hAnsiTheme="minorHAnsi"/>
          <w:sz w:val="24"/>
        </w:rPr>
      </w:pPr>
    </w:p>
    <w:p w14:paraId="53A7F84D" w14:textId="3D05FB8F" w:rsidR="00CC14F2" w:rsidRPr="00860515" w:rsidRDefault="00860515" w:rsidP="00860515">
      <w:pPr>
        <w:spacing w:before="120" w:after="120" w:line="276" w:lineRule="auto"/>
        <w:rPr>
          <w:rFonts w:asciiTheme="minorHAnsi" w:hAnsiTheme="minorHAnsi"/>
          <w:sz w:val="24"/>
        </w:rPr>
      </w:pPr>
      <w:r w:rsidRPr="00860515">
        <w:rPr>
          <w:rFonts w:asciiTheme="minorHAnsi" w:hAnsiTheme="minorHAnsi"/>
          <w:i/>
          <w:sz w:val="24"/>
        </w:rPr>
        <w:t>Political or Social Affiliations/Activities</w:t>
      </w:r>
      <w:r w:rsidRPr="00101AD1">
        <w:rPr>
          <w:rFonts w:asciiTheme="minorHAnsi" w:hAnsiTheme="minorHAnsi"/>
          <w:i/>
          <w:sz w:val="24"/>
        </w:rPr>
        <w:br/>
      </w:r>
      <w:r w:rsidR="00DB6743">
        <w:rPr>
          <w:rFonts w:asciiTheme="minorHAnsi" w:hAnsiTheme="minorHAnsi"/>
          <w:color w:val="000000"/>
          <w:sz w:val="24"/>
        </w:rPr>
        <w:t>(AGENCY)</w:t>
      </w:r>
      <w:r w:rsidRPr="00101AD1">
        <w:rPr>
          <w:rFonts w:asciiTheme="minorHAnsi" w:hAnsiTheme="minorHAnsi"/>
          <w:color w:val="000000"/>
          <w:sz w:val="24"/>
        </w:rPr>
        <w:t xml:space="preserve"> employees are free to engage in political activities on a personal basis as long as the activities do not conflict with their ability to carry out their </w:t>
      </w:r>
      <w:r w:rsidR="00DB6743">
        <w:rPr>
          <w:rFonts w:asciiTheme="minorHAnsi" w:hAnsiTheme="minorHAnsi"/>
          <w:color w:val="000000"/>
          <w:sz w:val="24"/>
        </w:rPr>
        <w:t>(AGENCY)</w:t>
      </w:r>
      <w:r w:rsidRPr="00101AD1">
        <w:rPr>
          <w:rFonts w:asciiTheme="minorHAnsi" w:hAnsiTheme="minorHAnsi"/>
          <w:color w:val="000000"/>
          <w:sz w:val="24"/>
        </w:rPr>
        <w:t xml:space="preserve"> responsibilities or create confusion between actions that are taken by them personally versus as a </w:t>
      </w:r>
      <w:r w:rsidR="00DB6743">
        <w:rPr>
          <w:rFonts w:asciiTheme="minorHAnsi" w:hAnsiTheme="minorHAnsi"/>
          <w:color w:val="000000"/>
          <w:sz w:val="24"/>
        </w:rPr>
        <w:t>(AGENCY)</w:t>
      </w:r>
      <w:r w:rsidRPr="00101AD1">
        <w:rPr>
          <w:rFonts w:asciiTheme="minorHAnsi" w:hAnsiTheme="minorHAnsi"/>
          <w:color w:val="000000"/>
          <w:sz w:val="24"/>
        </w:rPr>
        <w:t xml:space="preserve"> employee. Individual political activities should only occur during off-duty hours, at the employee’s own expense and without use of </w:t>
      </w:r>
      <w:r w:rsidR="00DB6743">
        <w:rPr>
          <w:rFonts w:asciiTheme="minorHAnsi" w:hAnsiTheme="minorHAnsi"/>
          <w:color w:val="000000"/>
          <w:sz w:val="24"/>
        </w:rPr>
        <w:t>(AGENCY)</w:t>
      </w:r>
      <w:r w:rsidRPr="00101AD1">
        <w:rPr>
          <w:rFonts w:asciiTheme="minorHAnsi" w:hAnsiTheme="minorHAnsi"/>
          <w:color w:val="000000"/>
          <w:sz w:val="24"/>
        </w:rPr>
        <w:t>’s name, resources, facilities or equipment. If an employee is asked to sign political advertisements or endorsements that include employment, a generic description should be used.</w:t>
      </w:r>
      <w:r w:rsidR="00101AD1">
        <w:rPr>
          <w:rFonts w:asciiTheme="minorHAnsi" w:hAnsiTheme="minorHAnsi"/>
          <w:sz w:val="24"/>
          <w:lang w:val="en"/>
        </w:rPr>
        <w:br/>
      </w:r>
    </w:p>
    <w:p w14:paraId="66AF7AB4" w14:textId="2962D0D9" w:rsidR="00A11F91" w:rsidRPr="00E42A6C" w:rsidRDefault="00CC14F2" w:rsidP="00E42A6C">
      <w:pPr>
        <w:spacing w:before="120" w:after="120" w:line="276" w:lineRule="auto"/>
        <w:rPr>
          <w:sz w:val="24"/>
        </w:rPr>
      </w:pPr>
      <w:r w:rsidRPr="00860515">
        <w:rPr>
          <w:rFonts w:asciiTheme="minorHAnsi" w:hAnsiTheme="minorHAnsi"/>
          <w:i/>
          <w:sz w:val="24"/>
        </w:rPr>
        <w:t>Appearance of Conflict</w:t>
      </w:r>
      <w:r w:rsidRPr="00101AD1">
        <w:rPr>
          <w:rFonts w:asciiTheme="minorHAnsi" w:hAnsiTheme="minorHAnsi"/>
          <w:sz w:val="24"/>
          <w:u w:val="single"/>
        </w:rPr>
        <w:t xml:space="preserve"> </w:t>
      </w:r>
      <w:r w:rsidRPr="00101AD1">
        <w:rPr>
          <w:rFonts w:asciiTheme="minorHAnsi" w:hAnsiTheme="minorHAnsi"/>
          <w:sz w:val="24"/>
          <w:u w:val="single"/>
        </w:rPr>
        <w:br/>
      </w:r>
      <w:r w:rsidRPr="00101AD1">
        <w:rPr>
          <w:rFonts w:asciiTheme="minorHAnsi" w:hAnsiTheme="minorHAnsi"/>
          <w:sz w:val="24"/>
        </w:rPr>
        <w:t>Employees are prohibited from acting in a manner that would make a reasonable person think they can be improperly influenced.</w:t>
      </w:r>
      <w:r w:rsidR="00101AD1">
        <w:rPr>
          <w:rFonts w:asciiTheme="minorHAnsi" w:hAnsiTheme="minorHAnsi"/>
          <w:sz w:val="24"/>
        </w:rPr>
        <w:br/>
      </w:r>
    </w:p>
    <w:p w14:paraId="6E32E818" w14:textId="77777777" w:rsidR="00992C86" w:rsidRPr="00992C86" w:rsidRDefault="00992C86" w:rsidP="00992C86">
      <w:pPr>
        <w:pBdr>
          <w:bottom w:val="single" w:sz="12" w:space="1" w:color="auto"/>
        </w:pBdr>
        <w:spacing w:before="120" w:after="120" w:line="276" w:lineRule="auto"/>
        <w:rPr>
          <w:rFonts w:eastAsia="MS PGothic"/>
        </w:rPr>
      </w:pPr>
      <w:r w:rsidRPr="00992C86">
        <w:rPr>
          <w:rFonts w:eastAsia="MS PGothic"/>
          <w:noProof/>
        </w:rPr>
        <w:drawing>
          <wp:inline distT="0" distB="0" distL="0" distR="0" wp14:anchorId="7D81EE94" wp14:editId="7CAAA2D7">
            <wp:extent cx="1896291" cy="212725"/>
            <wp:effectExtent l="0" t="0" r="889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96291" cy="212725"/>
                    </a:xfrm>
                    <a:prstGeom prst="rect">
                      <a:avLst/>
                    </a:prstGeom>
                    <a:noFill/>
                    <a:ln>
                      <a:noFill/>
                    </a:ln>
                  </pic:spPr>
                </pic:pic>
              </a:graphicData>
            </a:graphic>
          </wp:inline>
        </w:drawing>
      </w:r>
      <w:r w:rsidRPr="00992C86">
        <w:rPr>
          <w:rFonts w:eastAsia="MS PGothic"/>
        </w:rPr>
        <w:t xml:space="preserve"> </w:t>
      </w:r>
    </w:p>
    <w:p w14:paraId="31FEDB14" w14:textId="77777777" w:rsidR="00EB0471" w:rsidRPr="00992C86" w:rsidRDefault="00EB0471" w:rsidP="00EB0471">
      <w:pPr>
        <w:spacing w:before="120" w:after="120" w:line="276" w:lineRule="auto"/>
        <w:rPr>
          <w:rFonts w:eastAsia="MS PGothic"/>
        </w:rPr>
      </w:pPr>
      <w:r w:rsidRPr="00E42A6C">
        <w:rPr>
          <w:sz w:val="24"/>
        </w:rPr>
        <w:t>Employees must be aware of situations of potential and actual conflicts of interest in their conduct in relation to their position and involvement with co-workers, clients (current or past), and other entities.</w:t>
      </w:r>
    </w:p>
    <w:p w14:paraId="04808232" w14:textId="0BCC600C" w:rsidR="006D6C94" w:rsidRPr="00992C86" w:rsidRDefault="006D6C94" w:rsidP="00992C86">
      <w:pPr>
        <w:spacing w:before="120" w:after="120"/>
        <w:rPr>
          <w:rFonts w:eastAsia="MS PGothic"/>
        </w:rPr>
      </w:pPr>
    </w:p>
    <w:p w14:paraId="5A49FFA6" w14:textId="77777777" w:rsidR="00992C86" w:rsidRPr="00992C86" w:rsidRDefault="00992C86" w:rsidP="00992C86">
      <w:pPr>
        <w:pBdr>
          <w:bottom w:val="single" w:sz="12" w:space="1" w:color="auto"/>
        </w:pBdr>
        <w:spacing w:before="120" w:after="120" w:line="276" w:lineRule="auto"/>
        <w:rPr>
          <w:rFonts w:eastAsia="MS PGothic"/>
        </w:rPr>
      </w:pPr>
      <w:r w:rsidRPr="00992C86">
        <w:rPr>
          <w:rFonts w:eastAsia="MS PGothic"/>
          <w:noProof/>
        </w:rPr>
        <w:drawing>
          <wp:inline distT="0" distB="0" distL="0" distR="0" wp14:anchorId="599CEA37" wp14:editId="73D21B51">
            <wp:extent cx="862279" cy="210312"/>
            <wp:effectExtent l="0" t="0" r="190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62279" cy="210312"/>
                    </a:xfrm>
                    <a:prstGeom prst="rect">
                      <a:avLst/>
                    </a:prstGeom>
                    <a:noFill/>
                    <a:ln>
                      <a:noFill/>
                    </a:ln>
                  </pic:spPr>
                </pic:pic>
              </a:graphicData>
            </a:graphic>
          </wp:inline>
        </w:drawing>
      </w:r>
      <w:r w:rsidR="00426FD9">
        <w:rPr>
          <w:rFonts w:eastAsia="MS PGothic"/>
        </w:rPr>
        <w:t xml:space="preserve"> </w:t>
      </w:r>
    </w:p>
    <w:p w14:paraId="63E170D9" w14:textId="77777777" w:rsidR="00E64FF6" w:rsidRPr="00E64FF6" w:rsidRDefault="00E64FF6" w:rsidP="00E64FF6">
      <w:pPr>
        <w:spacing w:before="120" w:after="120"/>
        <w:rPr>
          <w:rFonts w:eastAsia="MS PGothic"/>
          <w:sz w:val="24"/>
        </w:rPr>
      </w:pPr>
      <w:r w:rsidRPr="00E64FF6">
        <w:rPr>
          <w:rFonts w:eastAsia="MS PGothic"/>
          <w:sz w:val="24"/>
        </w:rPr>
        <w:t xml:space="preserve">Benefit—see personal interest </w:t>
      </w:r>
    </w:p>
    <w:p w14:paraId="5AB32419" w14:textId="00853021" w:rsidR="00E64FF6" w:rsidRPr="00E64FF6" w:rsidRDefault="00E64FF6" w:rsidP="00E64FF6">
      <w:pPr>
        <w:spacing w:before="120" w:after="120"/>
        <w:rPr>
          <w:rFonts w:eastAsia="MS PGothic"/>
          <w:sz w:val="24"/>
        </w:rPr>
      </w:pPr>
      <w:r w:rsidRPr="00E64FF6">
        <w:rPr>
          <w:rFonts w:eastAsia="MS PGothic"/>
          <w:sz w:val="24"/>
        </w:rPr>
        <w:t xml:space="preserve">Confidential Information—Information concerning and related to reporting source, reports received, investigations and assessments, referrals for service, families involved with </w:t>
      </w:r>
      <w:r w:rsidR="00DB6743">
        <w:rPr>
          <w:rFonts w:eastAsia="MS PGothic"/>
          <w:sz w:val="24"/>
        </w:rPr>
        <w:t>(AGENCY)</w:t>
      </w:r>
      <w:r w:rsidRPr="00E64FF6">
        <w:rPr>
          <w:rFonts w:eastAsia="MS PGothic"/>
          <w:sz w:val="24"/>
        </w:rPr>
        <w:t xml:space="preserve"> (past and present), personnel matters, collective bargaining and arbitration, litigation and potential litigation, investigat</w:t>
      </w:r>
      <w:r w:rsidR="00EF715D">
        <w:rPr>
          <w:rFonts w:eastAsia="MS PGothic"/>
          <w:sz w:val="24"/>
        </w:rPr>
        <w:t xml:space="preserve">ions of violations of the law, </w:t>
      </w:r>
      <w:r w:rsidRPr="00E64FF6">
        <w:rPr>
          <w:rFonts w:eastAsia="MS PGothic"/>
          <w:sz w:val="24"/>
        </w:rPr>
        <w:t xml:space="preserve">quasi-judicial deliberations, partnerships, </w:t>
      </w:r>
      <w:r>
        <w:rPr>
          <w:rFonts w:eastAsia="MS PGothic"/>
          <w:sz w:val="24"/>
        </w:rPr>
        <w:t xml:space="preserve">and transactions of/with </w:t>
      </w:r>
      <w:r w:rsidR="00DB6743">
        <w:rPr>
          <w:rFonts w:eastAsia="MS PGothic"/>
          <w:sz w:val="24"/>
        </w:rPr>
        <w:t>(AGENCY)</w:t>
      </w:r>
      <w:r>
        <w:rPr>
          <w:rFonts w:eastAsia="MS PGothic"/>
          <w:sz w:val="24"/>
        </w:rPr>
        <w:t xml:space="preserve">. </w:t>
      </w:r>
    </w:p>
    <w:p w14:paraId="257CC92C" w14:textId="77777777" w:rsidR="00E64FF6" w:rsidRPr="00E64FF6" w:rsidRDefault="00E64FF6" w:rsidP="00E64FF6">
      <w:pPr>
        <w:spacing w:before="120" w:after="120"/>
        <w:rPr>
          <w:rFonts w:eastAsia="MS PGothic"/>
          <w:sz w:val="24"/>
        </w:rPr>
      </w:pPr>
      <w:r w:rsidRPr="00E64FF6">
        <w:rPr>
          <w:rFonts w:eastAsia="MS PGothic"/>
          <w:sz w:val="24"/>
        </w:rPr>
        <w:t xml:space="preserve">Conflict of Interest— </w:t>
      </w:r>
      <w:r w:rsidRPr="00263F75">
        <w:rPr>
          <w:rFonts w:eastAsia="MS PGothic"/>
          <w:sz w:val="24"/>
        </w:rPr>
        <w:t>a. situation in which the concerns or aims of two different parties are incompatible.  b.</w:t>
      </w:r>
      <w:r>
        <w:rPr>
          <w:rFonts w:eastAsia="MS PGothic"/>
          <w:sz w:val="24"/>
        </w:rPr>
        <w:t xml:space="preserve"> </w:t>
      </w:r>
      <w:r w:rsidRPr="00263F75">
        <w:rPr>
          <w:rFonts w:eastAsia="MS PGothic"/>
          <w:sz w:val="24"/>
        </w:rPr>
        <w:t>situation in which a person is in a position to derive personal benefit from actions or decisions made in their official capacity</w:t>
      </w:r>
    </w:p>
    <w:p w14:paraId="3F3E5AA7" w14:textId="77777777" w:rsidR="00E64FF6" w:rsidRPr="00E64FF6" w:rsidRDefault="00E64FF6" w:rsidP="00E64FF6">
      <w:pPr>
        <w:spacing w:before="120" w:after="120"/>
        <w:rPr>
          <w:rFonts w:eastAsia="MS PGothic"/>
          <w:sz w:val="24"/>
        </w:rPr>
      </w:pPr>
      <w:r w:rsidRPr="00E64FF6">
        <w:rPr>
          <w:rFonts w:eastAsia="MS PGothic"/>
          <w:sz w:val="24"/>
        </w:rPr>
        <w:lastRenderedPageBreak/>
        <w:t xml:space="preserve">Employee—refers to current </w:t>
      </w:r>
      <w:r w:rsidR="002A1DC6">
        <w:rPr>
          <w:rFonts w:eastAsia="MS PGothic"/>
          <w:sz w:val="24"/>
        </w:rPr>
        <w:t xml:space="preserve">county </w:t>
      </w:r>
      <w:r w:rsidRPr="00E64FF6">
        <w:rPr>
          <w:rFonts w:eastAsia="MS PGothic"/>
          <w:sz w:val="24"/>
        </w:rPr>
        <w:t>employees</w:t>
      </w:r>
      <w:r w:rsidR="002A1DC6">
        <w:rPr>
          <w:rFonts w:eastAsia="MS PGothic"/>
          <w:sz w:val="24"/>
        </w:rPr>
        <w:t xml:space="preserve"> and purchased personnel </w:t>
      </w:r>
      <w:r w:rsidRPr="00E64FF6">
        <w:rPr>
          <w:rFonts w:eastAsia="MS PGothic"/>
          <w:sz w:val="24"/>
        </w:rPr>
        <w:t>(whether r</w:t>
      </w:r>
      <w:r w:rsidR="002A1DC6">
        <w:rPr>
          <w:rFonts w:eastAsia="MS PGothic"/>
          <w:sz w:val="24"/>
        </w:rPr>
        <w:t>eceiving salary/wages or on any</w:t>
      </w:r>
      <w:r w:rsidRPr="00E64FF6">
        <w:rPr>
          <w:rFonts w:eastAsia="MS PGothic"/>
          <w:sz w:val="24"/>
        </w:rPr>
        <w:t xml:space="preserve"> leave of absence), volunteers, and consultants. </w:t>
      </w:r>
    </w:p>
    <w:p w14:paraId="56287EF3" w14:textId="77777777" w:rsidR="00E64FF6" w:rsidRPr="00E64FF6" w:rsidRDefault="00E64FF6" w:rsidP="00E64FF6">
      <w:pPr>
        <w:spacing w:before="120" w:after="120"/>
        <w:rPr>
          <w:rFonts w:eastAsia="MS PGothic"/>
          <w:sz w:val="24"/>
        </w:rPr>
      </w:pPr>
      <w:r w:rsidRPr="00E64FF6">
        <w:rPr>
          <w:rFonts w:eastAsia="MS PGothic"/>
          <w:sz w:val="24"/>
        </w:rPr>
        <w:t>Familial—family member by blood, marriage, or court order.</w:t>
      </w:r>
    </w:p>
    <w:p w14:paraId="6A9B18A6" w14:textId="77777777" w:rsidR="00E64FF6" w:rsidRPr="00E64FF6" w:rsidRDefault="00E64FF6" w:rsidP="00E64FF6">
      <w:pPr>
        <w:spacing w:before="120" w:after="120"/>
        <w:rPr>
          <w:rFonts w:eastAsia="MS PGothic"/>
          <w:sz w:val="24"/>
        </w:rPr>
      </w:pPr>
      <w:r w:rsidRPr="00E64FF6">
        <w:rPr>
          <w:rFonts w:eastAsia="MS PGothic"/>
          <w:sz w:val="24"/>
        </w:rPr>
        <w:t xml:space="preserve">Immediate family member—parent, step-parent, spouse, spouse’s parent, spouse’s step-parent, child, step-child, brother, step-brother, brother-in-law, sister, step-sister, sister-in-law, grandchild, and grandparent. </w:t>
      </w:r>
    </w:p>
    <w:p w14:paraId="5B0D997B" w14:textId="77777777" w:rsidR="00E64FF6" w:rsidRPr="00E64FF6" w:rsidRDefault="00E64FF6" w:rsidP="00E64FF6">
      <w:pPr>
        <w:spacing w:before="120" w:after="120"/>
        <w:rPr>
          <w:rFonts w:eastAsia="MS PGothic"/>
          <w:sz w:val="24"/>
        </w:rPr>
      </w:pPr>
      <w:r w:rsidRPr="00E64FF6">
        <w:rPr>
          <w:rFonts w:eastAsia="MS PGothic"/>
          <w:sz w:val="24"/>
        </w:rPr>
        <w:t>Kinship relationship—relative, godparent, or close family friend.</w:t>
      </w:r>
    </w:p>
    <w:p w14:paraId="33C5E338" w14:textId="77777777" w:rsidR="00E64FF6" w:rsidRPr="00E64FF6" w:rsidRDefault="00E64FF6" w:rsidP="00E64FF6">
      <w:pPr>
        <w:spacing w:before="120" w:after="120"/>
        <w:rPr>
          <w:rFonts w:eastAsia="MS PGothic"/>
          <w:sz w:val="24"/>
        </w:rPr>
      </w:pPr>
      <w:r w:rsidRPr="00E64FF6">
        <w:rPr>
          <w:rFonts w:eastAsia="MS PGothic"/>
          <w:sz w:val="24"/>
        </w:rPr>
        <w:t xml:space="preserve">Partnerships—refers to vertical and horizontal alliances (partnerships, collaborations, and coalitions) with individuals and entities such as child and family service providers, substance abuse treatment providers, hospitals, and educational institutions, community organizations, etc. </w:t>
      </w:r>
    </w:p>
    <w:p w14:paraId="49AAA586" w14:textId="77777777" w:rsidR="00E64FF6" w:rsidRPr="00E64FF6" w:rsidRDefault="00E64FF6" w:rsidP="00E64FF6">
      <w:pPr>
        <w:spacing w:before="120" w:after="120"/>
        <w:rPr>
          <w:rFonts w:eastAsia="MS PGothic"/>
          <w:sz w:val="24"/>
        </w:rPr>
      </w:pPr>
      <w:r w:rsidRPr="00E64FF6">
        <w:rPr>
          <w:rFonts w:eastAsia="MS PGothic"/>
          <w:sz w:val="24"/>
        </w:rPr>
        <w:t xml:space="preserve">Personal Interest—when a person has the potential to gain or lose money, gifts, favors, preferential treatment, promotion or employment for oneself or another depending upon the outcome of a decision or other transaction. </w:t>
      </w:r>
    </w:p>
    <w:p w14:paraId="329CD8C7" w14:textId="77777777" w:rsidR="00E64FF6" w:rsidRDefault="00E64FF6" w:rsidP="00E64FF6">
      <w:pPr>
        <w:spacing w:before="120" w:after="120"/>
        <w:rPr>
          <w:rFonts w:eastAsia="MS PGothic"/>
          <w:sz w:val="24"/>
        </w:rPr>
      </w:pPr>
      <w:r w:rsidRPr="00E64FF6">
        <w:rPr>
          <w:rFonts w:eastAsia="MS PGothic"/>
          <w:sz w:val="24"/>
        </w:rPr>
        <w:t xml:space="preserve">Transactions—may involve provision of service, employment, contracts, fee-for-service, fundraising, accounting, purchasing, collaborations, joint service programs, advocacy, legal, consulting, information systems, coalitions, mergers, acquisitions, contingency plans, and/or research, etc.  </w:t>
      </w:r>
    </w:p>
    <w:p w14:paraId="3479DD07" w14:textId="77777777" w:rsidR="00DB6743" w:rsidRDefault="00DB6743" w:rsidP="00DB6743">
      <w:pPr>
        <w:spacing w:before="120" w:after="120"/>
        <w:rPr>
          <w:rFonts w:eastAsia="Times New Roman"/>
          <w:color w:val="000000"/>
          <w:kern w:val="28"/>
          <w:szCs w:val="20"/>
          <w14:cntxtAlts/>
        </w:rPr>
      </w:pPr>
    </w:p>
    <w:p w14:paraId="28917079" w14:textId="77777777" w:rsidR="00DB6743" w:rsidRDefault="00DB6743" w:rsidP="00DB6743">
      <w:pPr>
        <w:spacing w:before="120" w:after="120"/>
        <w:rPr>
          <w:rFonts w:eastAsia="Times New Roman"/>
          <w:color w:val="000000"/>
          <w:kern w:val="28"/>
          <w:szCs w:val="20"/>
          <w14:cntxtAlts/>
        </w:rPr>
      </w:pPr>
    </w:p>
    <w:p w14:paraId="79A4688D" w14:textId="11208B6C" w:rsidR="00DB6743"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__________________________________</w:t>
      </w:r>
    </w:p>
    <w:p w14:paraId="334BE082" w14:textId="01BCC797" w:rsidR="00DB6743" w:rsidRPr="00992C86"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Officer</w:t>
      </w:r>
      <w:r>
        <w:rPr>
          <w:rFonts w:eastAsia="Times New Roman"/>
          <w:color w:val="000000"/>
          <w:kern w:val="28"/>
          <w:szCs w:val="20"/>
          <w14:cntxtAlts/>
        </w:rPr>
        <w:t xml:space="preserve"> Signature</w:t>
      </w:r>
    </w:p>
    <w:p w14:paraId="66E99638" w14:textId="06EED6FA" w:rsidR="00992C86" w:rsidRDefault="00992C86" w:rsidP="00992C86">
      <w:pPr>
        <w:spacing w:before="120" w:after="120"/>
        <w:rPr>
          <w:rFonts w:eastAsia="Times New Roman"/>
          <w:color w:val="000000"/>
          <w:kern w:val="28"/>
          <w:szCs w:val="20"/>
          <w14:cntxtAlts/>
        </w:rPr>
      </w:pPr>
    </w:p>
    <w:p w14:paraId="2EB01B63" w14:textId="77777777" w:rsidR="00DB6743"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__________________________________</w:t>
      </w:r>
    </w:p>
    <w:p w14:paraId="35176A93" w14:textId="6D94F00F" w:rsidR="00DB6743" w:rsidRPr="00992C86"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Officer</w:t>
      </w:r>
      <w:r>
        <w:rPr>
          <w:rFonts w:eastAsia="Times New Roman"/>
          <w:color w:val="000000"/>
          <w:kern w:val="28"/>
          <w:szCs w:val="20"/>
          <w14:cntxtAlts/>
        </w:rPr>
        <w:t xml:space="preserve"> Name</w:t>
      </w:r>
    </w:p>
    <w:p w14:paraId="13B9EDB2" w14:textId="0043CDC8" w:rsidR="00DB6743" w:rsidRDefault="00DB6743" w:rsidP="00992C86">
      <w:pPr>
        <w:spacing w:before="120" w:after="120"/>
        <w:rPr>
          <w:rFonts w:eastAsia="Times New Roman"/>
          <w:color w:val="000000"/>
          <w:kern w:val="28"/>
          <w:szCs w:val="20"/>
          <w14:cntxtAlts/>
        </w:rPr>
      </w:pPr>
    </w:p>
    <w:p w14:paraId="1685EE71" w14:textId="77777777" w:rsidR="00DB6743"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__________________________________</w:t>
      </w:r>
    </w:p>
    <w:p w14:paraId="2B191F1F" w14:textId="0C680E51" w:rsidR="00DB6743" w:rsidRPr="00992C86" w:rsidRDefault="00DB6743" w:rsidP="00DB6743">
      <w:pPr>
        <w:spacing w:before="120" w:after="120"/>
        <w:rPr>
          <w:rFonts w:eastAsia="Times New Roman"/>
          <w:color w:val="000000"/>
          <w:kern w:val="28"/>
          <w:szCs w:val="20"/>
          <w14:cntxtAlts/>
        </w:rPr>
      </w:pPr>
      <w:r>
        <w:rPr>
          <w:rFonts w:eastAsia="Times New Roman"/>
          <w:color w:val="000000"/>
          <w:kern w:val="28"/>
          <w:szCs w:val="20"/>
          <w14:cntxtAlts/>
        </w:rPr>
        <w:t>Date Approved</w:t>
      </w:r>
    </w:p>
    <w:p w14:paraId="443A3504" w14:textId="77777777" w:rsidR="00DB6743" w:rsidRDefault="00DB6743" w:rsidP="00992C86">
      <w:pPr>
        <w:spacing w:before="120" w:after="120"/>
        <w:rPr>
          <w:rFonts w:eastAsia="Times New Roman"/>
          <w:color w:val="000000"/>
          <w:kern w:val="28"/>
          <w:szCs w:val="20"/>
          <w14:cntxtAlts/>
        </w:rPr>
      </w:pPr>
    </w:p>
    <w:sectPr w:rsidR="00DB6743" w:rsidSect="00BF7BB8">
      <w:footerReference w:type="default" r:id="rId11"/>
      <w:pgSz w:w="12240" w:h="15840"/>
      <w:pgMar w:top="720" w:right="720" w:bottom="1440" w:left="792" w:header="720" w:footer="720" w:gutter="0"/>
      <w:cols w:space="720" w:equalWidth="0">
        <w:col w:w="10800" w:space="72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650B0" w14:textId="77777777" w:rsidR="00061DC1" w:rsidRDefault="00061DC1" w:rsidP="00992C86">
      <w:r>
        <w:separator/>
      </w:r>
    </w:p>
  </w:endnote>
  <w:endnote w:type="continuationSeparator" w:id="0">
    <w:p w14:paraId="12024D59" w14:textId="77777777" w:rsidR="00061DC1" w:rsidRDefault="00061DC1" w:rsidP="00992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ontserrat-Bold">
    <w:altName w:val="Copperplate Gothic Bold"/>
    <w:charset w:val="00"/>
    <w:family w:val="auto"/>
    <w:pitch w:val="variable"/>
    <w:sig w:usb0="00000003" w:usb1="4000204A" w:usb2="00000000" w:usb3="00000000" w:csb0="00000001" w:csb1="00000000"/>
  </w:font>
  <w:font w:name="Lucida Grande">
    <w:altName w:val="Cordia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5E46D" w14:textId="77777777" w:rsidR="001448D8" w:rsidRDefault="001448D8">
    <w:pPr>
      <w:pStyle w:val="Footer"/>
    </w:pPr>
    <w:r>
      <w:rPr>
        <w:noProof/>
      </w:rPr>
      <mc:AlternateContent>
        <mc:Choice Requires="wps">
          <w:drawing>
            <wp:anchor distT="0" distB="0" distL="114300" distR="114300" simplePos="0" relativeHeight="251657216" behindDoc="0" locked="0" layoutInCell="1" allowOverlap="1" wp14:anchorId="578F52E6" wp14:editId="306C26DC">
              <wp:simplePos x="0" y="0"/>
              <wp:positionH relativeFrom="page">
                <wp:posOffset>508635</wp:posOffset>
              </wp:positionH>
              <wp:positionV relativeFrom="page">
                <wp:posOffset>9146540</wp:posOffset>
              </wp:positionV>
              <wp:extent cx="6743700" cy="457200"/>
              <wp:effectExtent l="0" t="0" r="12700" b="0"/>
              <wp:wrapThrough wrapText="bothSides">
                <wp:wrapPolygon edited="0">
                  <wp:start x="0" y="0"/>
                  <wp:lineTo x="0" y="20400"/>
                  <wp:lineTo x="21559" y="20400"/>
                  <wp:lineTo x="21559" y="0"/>
                  <wp:lineTo x="0" y="0"/>
                </wp:wrapPolygon>
              </wp:wrapThrough>
              <wp:docPr id="15" name="Text Box 15"/>
              <wp:cNvGraphicFramePr/>
              <a:graphic xmlns:a="http://schemas.openxmlformats.org/drawingml/2006/main">
                <a:graphicData uri="http://schemas.microsoft.com/office/word/2010/wordprocessingShape">
                  <wps:wsp>
                    <wps:cNvSpPr txBox="1"/>
                    <wps:spPr>
                      <a:xfrm>
                        <a:off x="0" y="0"/>
                        <a:ext cx="6743700" cy="457200"/>
                      </a:xfrm>
                      <a:prstGeom prst="rect">
                        <a:avLst/>
                      </a:prstGeom>
                      <a:solidFill>
                        <a:schemeClr val="bg2"/>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cx5="http://schemas.microsoft.com/office/drawing/2016/5/11/chartex" xmlns:cx4="http://schemas.microsoft.com/office/drawing/2016/5/10/chartex" xmlns:cx3="http://schemas.microsoft.com/office/drawing/2016/5/9/chartex" xmlns:cx2="http://schemas.microsoft.com/office/drawing/2015/10/21/chartex" val="1"/>
                        </a:ext>
                      </a:extLst>
                    </wps:spPr>
                    <wps:style>
                      <a:lnRef idx="0">
                        <a:schemeClr val="accent1"/>
                      </a:lnRef>
                      <a:fillRef idx="0">
                        <a:schemeClr val="accent1"/>
                      </a:fillRef>
                      <a:effectRef idx="0">
                        <a:schemeClr val="accent1"/>
                      </a:effectRef>
                      <a:fontRef idx="minor">
                        <a:schemeClr val="dk1"/>
                      </a:fontRef>
                    </wps:style>
                    <wps:txbx>
                      <w:txbxContent>
                        <w:p w14:paraId="1E565A11" w14:textId="77777777" w:rsidR="005461DD" w:rsidRDefault="005461DD" w:rsidP="005461DD">
                          <w:pPr>
                            <w:pStyle w:val="Footer"/>
                          </w:pPr>
                        </w:p>
                        <w:p w14:paraId="71CA06A1" w14:textId="655063BF" w:rsidR="001448D8" w:rsidRDefault="00DB6743" w:rsidP="005461DD">
                          <w:pPr>
                            <w:pStyle w:val="Footer"/>
                          </w:pPr>
                          <w:r>
                            <w:t>(AGENCY)</w:t>
                          </w:r>
                          <w:r w:rsidR="001448D8">
                            <w:t xml:space="preserve">   </w:t>
                          </w:r>
                          <w:r w:rsidR="001448D8" w:rsidRPr="00A11E7F">
                            <w:rPr>
                              <w:color w:val="C0C1BF" w:themeColor="accent6"/>
                            </w:rPr>
                            <w:t>|</w:t>
                          </w:r>
                          <w:r w:rsidR="001448D8">
                            <w:t xml:space="preserve">  </w:t>
                          </w:r>
                          <w:r w:rsidR="00860515">
                            <w:t>Conflict of Interest Policy</w:t>
                          </w:r>
                          <w:r w:rsidR="001448D8">
                            <w:t xml:space="preserve">   </w:t>
                          </w:r>
                          <w:r w:rsidR="001448D8" w:rsidRPr="00A11E7F">
                            <w:rPr>
                              <w:color w:val="C0C1BF" w:themeColor="accent6"/>
                            </w:rPr>
                            <w:t>|</w:t>
                          </w:r>
                          <w:r w:rsidR="001448D8">
                            <w:t xml:space="preserve">   </w:t>
                          </w:r>
                          <w:r w:rsidR="00061DC1">
                            <w:fldChar w:fldCharType="begin"/>
                          </w:r>
                          <w:r w:rsidR="00061DC1">
                            <w:instrText xml:space="preserve"> DATE </w:instrText>
                          </w:r>
                          <w:r w:rsidR="00061DC1">
                            <w:fldChar w:fldCharType="separate"/>
                          </w:r>
                          <w:r>
                            <w:rPr>
                              <w:noProof/>
                            </w:rPr>
                            <w:t>8/18/2017</w:t>
                          </w:r>
                          <w:r w:rsidR="00061DC1">
                            <w:rPr>
                              <w:noProof/>
                            </w:rPr>
                            <w:fldChar w:fldCharType="end"/>
                          </w:r>
                          <w:r w:rsidR="001448D8">
                            <w:t xml:space="preserve">   </w:t>
                          </w:r>
                          <w:r w:rsidR="001448D8" w:rsidRPr="00A11E7F">
                            <w:rPr>
                              <w:color w:val="C0C1BF" w:themeColor="accent6"/>
                            </w:rPr>
                            <w:t>|</w:t>
                          </w:r>
                          <w:r w:rsidR="001448D8">
                            <w:t xml:space="preserve">   </w:t>
                          </w:r>
                          <w:r w:rsidR="001448D8" w:rsidRPr="00C91D88">
                            <w:t>Page</w:t>
                          </w:r>
                          <w:r w:rsidR="001448D8">
                            <w:t xml:space="preserve"> </w:t>
                          </w:r>
                          <w:r w:rsidR="001448D8">
                            <w:fldChar w:fldCharType="begin"/>
                          </w:r>
                          <w:r w:rsidR="001448D8">
                            <w:instrText xml:space="preserve"> PAGE </w:instrText>
                          </w:r>
                          <w:r w:rsidR="001448D8">
                            <w:fldChar w:fldCharType="separate"/>
                          </w:r>
                          <w:r>
                            <w:rPr>
                              <w:noProof/>
                            </w:rPr>
                            <w:t>4</w:t>
                          </w:r>
                          <w:r w:rsidR="001448D8">
                            <w:fldChar w:fldCharType="end"/>
                          </w:r>
                          <w:r w:rsidR="001448D8">
                            <w:t xml:space="preserve"> of </w:t>
                          </w:r>
                          <w:r w:rsidR="00061DC1">
                            <w:fldChar w:fldCharType="begin"/>
                          </w:r>
                          <w:r w:rsidR="00061DC1">
                            <w:instrText xml:space="preserve"> NUMPAGES </w:instrText>
                          </w:r>
                          <w:r w:rsidR="00061DC1">
                            <w:fldChar w:fldCharType="separate"/>
                          </w:r>
                          <w:r>
                            <w:rPr>
                              <w:noProof/>
                            </w:rPr>
                            <w:t>4</w:t>
                          </w:r>
                          <w:r w:rsidR="00061DC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F52E6" id="_x0000_t202" coordsize="21600,21600" o:spt="202" path="m,l,21600r21600,l21600,xe">
              <v:stroke joinstyle="miter"/>
              <v:path gradientshapeok="t" o:connecttype="rect"/>
            </v:shapetype>
            <v:shape id="Text Box 15" o:spid="_x0000_s1028" type="#_x0000_t202" style="position:absolute;left:0;text-align:left;margin-left:40.05pt;margin-top:720.2pt;width:531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" fillcolor="#e1e8ef [3214]" stroked="f">
              <v:textbox>
                <w:txbxContent>
                  <w:p w14:paraId="1E565A11" w14:textId="77777777" w:rsidR="005461DD" w:rsidRDefault="005461DD" w:rsidP="005461DD">
                    <w:pPr>
                      <w:pStyle w:val="Footer"/>
                    </w:pPr>
                  </w:p>
                  <w:p w14:paraId="71CA06A1" w14:textId="655063BF" w:rsidR="001448D8" w:rsidRDefault="00DB6743" w:rsidP="005461DD">
                    <w:pPr>
                      <w:pStyle w:val="Footer"/>
                    </w:pPr>
                    <w:r>
                      <w:t>(AGENCY)</w:t>
                    </w:r>
                    <w:r w:rsidR="001448D8">
                      <w:t xml:space="preserve">   </w:t>
                    </w:r>
                    <w:r w:rsidR="001448D8" w:rsidRPr="00A11E7F">
                      <w:rPr>
                        <w:color w:val="C0C1BF" w:themeColor="accent6"/>
                      </w:rPr>
                      <w:t>|</w:t>
                    </w:r>
                    <w:r w:rsidR="001448D8">
                      <w:t xml:space="preserve">  </w:t>
                    </w:r>
                    <w:r w:rsidR="00860515">
                      <w:t>Conflict of Interest Policy</w:t>
                    </w:r>
                    <w:r w:rsidR="001448D8">
                      <w:t xml:space="preserve">   </w:t>
                    </w:r>
                    <w:r w:rsidR="001448D8" w:rsidRPr="00A11E7F">
                      <w:rPr>
                        <w:color w:val="C0C1BF" w:themeColor="accent6"/>
                      </w:rPr>
                      <w:t>|</w:t>
                    </w:r>
                    <w:r w:rsidR="001448D8">
                      <w:t xml:space="preserve">   </w:t>
                    </w:r>
                    <w:r w:rsidR="00061DC1">
                      <w:fldChar w:fldCharType="begin"/>
                    </w:r>
                    <w:r w:rsidR="00061DC1">
                      <w:instrText xml:space="preserve"> DATE </w:instrText>
                    </w:r>
                    <w:r w:rsidR="00061DC1">
                      <w:fldChar w:fldCharType="separate"/>
                    </w:r>
                    <w:r>
                      <w:rPr>
                        <w:noProof/>
                      </w:rPr>
                      <w:t>8/18/2017</w:t>
                    </w:r>
                    <w:r w:rsidR="00061DC1">
                      <w:rPr>
                        <w:noProof/>
                      </w:rPr>
                      <w:fldChar w:fldCharType="end"/>
                    </w:r>
                    <w:r w:rsidR="001448D8">
                      <w:t xml:space="preserve">   </w:t>
                    </w:r>
                    <w:r w:rsidR="001448D8" w:rsidRPr="00A11E7F">
                      <w:rPr>
                        <w:color w:val="C0C1BF" w:themeColor="accent6"/>
                      </w:rPr>
                      <w:t>|</w:t>
                    </w:r>
                    <w:r w:rsidR="001448D8">
                      <w:t xml:space="preserve">   </w:t>
                    </w:r>
                    <w:r w:rsidR="001448D8" w:rsidRPr="00C91D88">
                      <w:t>Page</w:t>
                    </w:r>
                    <w:r w:rsidR="001448D8">
                      <w:t xml:space="preserve"> </w:t>
                    </w:r>
                    <w:r w:rsidR="001448D8">
                      <w:fldChar w:fldCharType="begin"/>
                    </w:r>
                    <w:r w:rsidR="001448D8">
                      <w:instrText xml:space="preserve"> PAGE </w:instrText>
                    </w:r>
                    <w:r w:rsidR="001448D8">
                      <w:fldChar w:fldCharType="separate"/>
                    </w:r>
                    <w:r>
                      <w:rPr>
                        <w:noProof/>
                      </w:rPr>
                      <w:t>4</w:t>
                    </w:r>
                    <w:r w:rsidR="001448D8">
                      <w:fldChar w:fldCharType="end"/>
                    </w:r>
                    <w:r w:rsidR="001448D8">
                      <w:t xml:space="preserve"> of </w:t>
                    </w:r>
                    <w:r w:rsidR="00061DC1">
                      <w:fldChar w:fldCharType="begin"/>
                    </w:r>
                    <w:r w:rsidR="00061DC1">
                      <w:instrText xml:space="preserve"> NUMPAGES </w:instrText>
                    </w:r>
                    <w:r w:rsidR="00061DC1">
                      <w:fldChar w:fldCharType="separate"/>
                    </w:r>
                    <w:r>
                      <w:rPr>
                        <w:noProof/>
                      </w:rPr>
                      <w:t>4</w:t>
                    </w:r>
                    <w:r w:rsidR="00061DC1">
                      <w:rPr>
                        <w:noProof/>
                      </w:rPr>
                      <w:fldChar w:fldCharType="end"/>
                    </w:r>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19DDE" w14:textId="77777777" w:rsidR="00061DC1" w:rsidRDefault="00061DC1" w:rsidP="00992C86">
      <w:r>
        <w:separator/>
      </w:r>
    </w:p>
  </w:footnote>
  <w:footnote w:type="continuationSeparator" w:id="0">
    <w:p w14:paraId="25A5B1D2" w14:textId="77777777" w:rsidR="00061DC1" w:rsidRDefault="00061DC1" w:rsidP="00992C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A046B"/>
    <w:multiLevelType w:val="singleLevel"/>
    <w:tmpl w:val="55B2243C"/>
    <w:lvl w:ilvl="0">
      <w:start w:val="1"/>
      <w:numFmt w:val="bullet"/>
      <w:lvlText w:val=""/>
      <w:lvlJc w:val="left"/>
      <w:pPr>
        <w:tabs>
          <w:tab w:val="num" w:pos="360"/>
        </w:tabs>
        <w:ind w:left="360" w:hanging="360"/>
      </w:pPr>
      <w:rPr>
        <w:rFonts w:ascii="Symbol" w:hAnsi="Symbol" w:hint="default"/>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30B5"/>
    <w:rsid w:val="00004A8C"/>
    <w:rsid w:val="00012CEA"/>
    <w:rsid w:val="0003580E"/>
    <w:rsid w:val="00061DC1"/>
    <w:rsid w:val="000B479F"/>
    <w:rsid w:val="000B5115"/>
    <w:rsid w:val="000C2ABF"/>
    <w:rsid w:val="000F704C"/>
    <w:rsid w:val="00101AD1"/>
    <w:rsid w:val="0010259E"/>
    <w:rsid w:val="00127945"/>
    <w:rsid w:val="001448D8"/>
    <w:rsid w:val="0015177B"/>
    <w:rsid w:val="00185569"/>
    <w:rsid w:val="001918F1"/>
    <w:rsid w:val="001A1682"/>
    <w:rsid w:val="001B7639"/>
    <w:rsid w:val="002409A8"/>
    <w:rsid w:val="00244D60"/>
    <w:rsid w:val="00261703"/>
    <w:rsid w:val="00263F75"/>
    <w:rsid w:val="002A1DC6"/>
    <w:rsid w:val="002B1472"/>
    <w:rsid w:val="00300E0F"/>
    <w:rsid w:val="003030B5"/>
    <w:rsid w:val="00312142"/>
    <w:rsid w:val="00347C2E"/>
    <w:rsid w:val="00404974"/>
    <w:rsid w:val="00426FD9"/>
    <w:rsid w:val="00433087"/>
    <w:rsid w:val="00443C4A"/>
    <w:rsid w:val="00460458"/>
    <w:rsid w:val="004D403F"/>
    <w:rsid w:val="00511605"/>
    <w:rsid w:val="005461DD"/>
    <w:rsid w:val="0059392D"/>
    <w:rsid w:val="005A3701"/>
    <w:rsid w:val="005D7B5E"/>
    <w:rsid w:val="00607E30"/>
    <w:rsid w:val="00620368"/>
    <w:rsid w:val="00635691"/>
    <w:rsid w:val="006C6D3D"/>
    <w:rsid w:val="006D6C94"/>
    <w:rsid w:val="007034FC"/>
    <w:rsid w:val="00721BEF"/>
    <w:rsid w:val="007C3F30"/>
    <w:rsid w:val="00835177"/>
    <w:rsid w:val="00860515"/>
    <w:rsid w:val="008B0506"/>
    <w:rsid w:val="00902098"/>
    <w:rsid w:val="00935812"/>
    <w:rsid w:val="00983D20"/>
    <w:rsid w:val="00986355"/>
    <w:rsid w:val="00990602"/>
    <w:rsid w:val="00992C86"/>
    <w:rsid w:val="009C338B"/>
    <w:rsid w:val="009D6873"/>
    <w:rsid w:val="009D7137"/>
    <w:rsid w:val="00A11F91"/>
    <w:rsid w:val="00AD0F4C"/>
    <w:rsid w:val="00AE5775"/>
    <w:rsid w:val="00AF0981"/>
    <w:rsid w:val="00B032A6"/>
    <w:rsid w:val="00B54DB4"/>
    <w:rsid w:val="00B815C8"/>
    <w:rsid w:val="00B8702B"/>
    <w:rsid w:val="00BB12CC"/>
    <w:rsid w:val="00BF7BB8"/>
    <w:rsid w:val="00C35E06"/>
    <w:rsid w:val="00C66120"/>
    <w:rsid w:val="00C85FC3"/>
    <w:rsid w:val="00CA568D"/>
    <w:rsid w:val="00CC14F2"/>
    <w:rsid w:val="00CD06E6"/>
    <w:rsid w:val="00CE39BC"/>
    <w:rsid w:val="00D060F7"/>
    <w:rsid w:val="00DB6743"/>
    <w:rsid w:val="00DC4889"/>
    <w:rsid w:val="00E32126"/>
    <w:rsid w:val="00E42A6C"/>
    <w:rsid w:val="00E44653"/>
    <w:rsid w:val="00E64FF6"/>
    <w:rsid w:val="00E67493"/>
    <w:rsid w:val="00E8310B"/>
    <w:rsid w:val="00E8464F"/>
    <w:rsid w:val="00EB0471"/>
    <w:rsid w:val="00EF715D"/>
    <w:rsid w:val="00F03C1C"/>
    <w:rsid w:val="00F22DBF"/>
    <w:rsid w:val="00F31F8F"/>
    <w:rsid w:val="00F53C04"/>
    <w:rsid w:val="00F70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3480C16"/>
  <w14:defaultImageDpi w14:val="300"/>
  <w15:docId w15:val="{FE3EDB51-0392-4088-8623-3F80CE9F6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4A8C"/>
    <w:pPr>
      <w:spacing w:line="260" w:lineRule="exact"/>
    </w:pPr>
    <w:rPr>
      <w:rFonts w:ascii="Calibri" w:hAnsi="Calibr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autoRedefine/>
    <w:qFormat/>
    <w:rsid w:val="009C338B"/>
    <w:pPr>
      <w:pBdr>
        <w:bottom w:val="single" w:sz="4" w:space="1" w:color="auto"/>
      </w:pBdr>
    </w:pPr>
    <w:rPr>
      <w:rFonts w:ascii="Montserrat-Bold" w:hAnsi="Montserrat-Bold"/>
      <w:caps/>
      <w:color w:val="000000" w:themeColor="text1"/>
      <w:szCs w:val="20"/>
    </w:rPr>
  </w:style>
  <w:style w:type="paragraph" w:styleId="BalloonText">
    <w:name w:val="Balloon Text"/>
    <w:basedOn w:val="Normal"/>
    <w:link w:val="BalloonTextChar"/>
    <w:uiPriority w:val="99"/>
    <w:semiHidden/>
    <w:unhideWhenUsed/>
    <w:rsid w:val="00992C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2C86"/>
    <w:rPr>
      <w:rFonts w:ascii="Lucida Grande" w:hAnsi="Lucida Grande" w:cs="Lucida Grande"/>
      <w:sz w:val="18"/>
      <w:szCs w:val="18"/>
      <w:lang w:eastAsia="en-US"/>
    </w:rPr>
  </w:style>
  <w:style w:type="paragraph" w:styleId="Header">
    <w:name w:val="header"/>
    <w:basedOn w:val="Normal"/>
    <w:link w:val="HeaderChar"/>
    <w:uiPriority w:val="99"/>
    <w:unhideWhenUsed/>
    <w:rsid w:val="00992C86"/>
    <w:pPr>
      <w:tabs>
        <w:tab w:val="center" w:pos="4320"/>
        <w:tab w:val="right" w:pos="8640"/>
      </w:tabs>
    </w:pPr>
  </w:style>
  <w:style w:type="character" w:customStyle="1" w:styleId="HeaderChar">
    <w:name w:val="Header Char"/>
    <w:basedOn w:val="DefaultParagraphFont"/>
    <w:link w:val="Header"/>
    <w:uiPriority w:val="99"/>
    <w:rsid w:val="00992C86"/>
    <w:rPr>
      <w:sz w:val="24"/>
      <w:szCs w:val="24"/>
      <w:lang w:eastAsia="en-US"/>
    </w:rPr>
  </w:style>
  <w:style w:type="paragraph" w:styleId="Footer">
    <w:name w:val="footer"/>
    <w:basedOn w:val="Normal"/>
    <w:link w:val="FooterChar"/>
    <w:uiPriority w:val="99"/>
    <w:unhideWhenUsed/>
    <w:rsid w:val="005461DD"/>
    <w:pPr>
      <w:tabs>
        <w:tab w:val="center" w:pos="4320"/>
        <w:tab w:val="right" w:pos="8640"/>
      </w:tabs>
      <w:spacing w:line="160" w:lineRule="exact"/>
      <w:jc w:val="center"/>
    </w:pPr>
    <w:rPr>
      <w:rFonts w:asciiTheme="minorHAnsi" w:hAnsiTheme="minorHAnsi"/>
      <w:color w:val="3571AB" w:themeColor="text2"/>
      <w:sz w:val="18"/>
    </w:rPr>
  </w:style>
  <w:style w:type="character" w:customStyle="1" w:styleId="FooterChar">
    <w:name w:val="Footer Char"/>
    <w:basedOn w:val="DefaultParagraphFont"/>
    <w:link w:val="Footer"/>
    <w:uiPriority w:val="99"/>
    <w:rsid w:val="005461DD"/>
    <w:rPr>
      <w:rFonts w:asciiTheme="minorHAnsi" w:hAnsiTheme="minorHAnsi"/>
      <w:color w:val="3571AB" w:themeColor="text2"/>
      <w:sz w:val="18"/>
      <w:szCs w:val="24"/>
      <w:lang w:eastAsia="en-US"/>
    </w:rPr>
  </w:style>
  <w:style w:type="character" w:styleId="PlaceholderText">
    <w:name w:val="Placeholder Text"/>
    <w:basedOn w:val="DefaultParagraphFont"/>
    <w:uiPriority w:val="99"/>
    <w:semiHidden/>
    <w:rsid w:val="00BF7BB8"/>
    <w:rPr>
      <w:color w:val="808080"/>
    </w:rPr>
  </w:style>
  <w:style w:type="table" w:styleId="TableGrid">
    <w:name w:val="Table Grid"/>
    <w:basedOn w:val="TableNormal"/>
    <w:uiPriority w:val="59"/>
    <w:rsid w:val="006C6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471"/>
    <w:rPr>
      <w:color w:val="3571AB" w:themeColor="hyperlink"/>
      <w:u w:val="single"/>
    </w:rPr>
  </w:style>
  <w:style w:type="character" w:styleId="FollowedHyperlink">
    <w:name w:val="FollowedHyperlink"/>
    <w:basedOn w:val="DefaultParagraphFont"/>
    <w:uiPriority w:val="99"/>
    <w:semiHidden/>
    <w:unhideWhenUsed/>
    <w:rsid w:val="007034FC"/>
    <w:rPr>
      <w:color w:val="777877" w:themeColor="followedHyperlink"/>
      <w:u w:val="single"/>
    </w:rPr>
  </w:style>
  <w:style w:type="character" w:styleId="CommentReference">
    <w:name w:val="annotation reference"/>
    <w:basedOn w:val="DefaultParagraphFont"/>
    <w:uiPriority w:val="99"/>
    <w:semiHidden/>
    <w:unhideWhenUsed/>
    <w:rsid w:val="002A1DC6"/>
    <w:rPr>
      <w:sz w:val="16"/>
      <w:szCs w:val="16"/>
    </w:rPr>
  </w:style>
  <w:style w:type="paragraph" w:styleId="CommentText">
    <w:name w:val="annotation text"/>
    <w:basedOn w:val="Normal"/>
    <w:link w:val="CommentTextChar"/>
    <w:uiPriority w:val="99"/>
    <w:semiHidden/>
    <w:unhideWhenUsed/>
    <w:rsid w:val="002A1DC6"/>
    <w:pPr>
      <w:spacing w:line="240" w:lineRule="auto"/>
    </w:pPr>
    <w:rPr>
      <w:szCs w:val="20"/>
    </w:rPr>
  </w:style>
  <w:style w:type="character" w:customStyle="1" w:styleId="CommentTextChar">
    <w:name w:val="Comment Text Char"/>
    <w:basedOn w:val="DefaultParagraphFont"/>
    <w:link w:val="CommentText"/>
    <w:uiPriority w:val="99"/>
    <w:semiHidden/>
    <w:rsid w:val="002A1DC6"/>
    <w:rPr>
      <w:rFonts w:ascii="Calibri" w:hAnsi="Calibri"/>
      <w:lang w:eastAsia="en-US"/>
    </w:rPr>
  </w:style>
  <w:style w:type="paragraph" w:styleId="CommentSubject">
    <w:name w:val="annotation subject"/>
    <w:basedOn w:val="CommentText"/>
    <w:next w:val="CommentText"/>
    <w:link w:val="CommentSubjectChar"/>
    <w:uiPriority w:val="99"/>
    <w:semiHidden/>
    <w:unhideWhenUsed/>
    <w:rsid w:val="002A1DC6"/>
    <w:rPr>
      <w:b/>
      <w:bCs/>
    </w:rPr>
  </w:style>
  <w:style w:type="character" w:customStyle="1" w:styleId="CommentSubjectChar">
    <w:name w:val="Comment Subject Char"/>
    <w:basedOn w:val="CommentTextChar"/>
    <w:link w:val="CommentSubject"/>
    <w:uiPriority w:val="99"/>
    <w:semiHidden/>
    <w:rsid w:val="002A1DC6"/>
    <w:rPr>
      <w:rFonts w:ascii="Calibri" w:hAnsi="Calibri"/>
      <w:b/>
      <w:bCs/>
      <w:lang w:eastAsia="en-US"/>
    </w:rPr>
  </w:style>
  <w:style w:type="paragraph" w:styleId="Revision">
    <w:name w:val="Revision"/>
    <w:hidden/>
    <w:uiPriority w:val="99"/>
    <w:semiHidden/>
    <w:rsid w:val="0015177B"/>
    <w:rPr>
      <w:rFonts w:ascii="Calibri" w:hAnsi="Calibri"/>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03745">
      <w:bodyDiv w:val="1"/>
      <w:marLeft w:val="0"/>
      <w:marRight w:val="0"/>
      <w:marTop w:val="0"/>
      <w:marBottom w:val="0"/>
      <w:divBdr>
        <w:top w:val="none" w:sz="0" w:space="0" w:color="auto"/>
        <w:left w:val="none" w:sz="0" w:space="0" w:color="auto"/>
        <w:bottom w:val="none" w:sz="0" w:space="0" w:color="auto"/>
        <w:right w:val="none" w:sz="0" w:space="0" w:color="auto"/>
      </w:divBdr>
    </w:div>
    <w:div w:id="313949490">
      <w:bodyDiv w:val="1"/>
      <w:marLeft w:val="0"/>
      <w:marRight w:val="0"/>
      <w:marTop w:val="0"/>
      <w:marBottom w:val="0"/>
      <w:divBdr>
        <w:top w:val="none" w:sz="0" w:space="0" w:color="auto"/>
        <w:left w:val="none" w:sz="0" w:space="0" w:color="auto"/>
        <w:bottom w:val="none" w:sz="0" w:space="0" w:color="auto"/>
        <w:right w:val="none" w:sz="0" w:space="0" w:color="auto"/>
      </w:divBdr>
    </w:div>
    <w:div w:id="1295985343">
      <w:bodyDiv w:val="1"/>
      <w:marLeft w:val="0"/>
      <w:marRight w:val="0"/>
      <w:marTop w:val="0"/>
      <w:marBottom w:val="0"/>
      <w:divBdr>
        <w:top w:val="none" w:sz="0" w:space="0" w:color="auto"/>
        <w:left w:val="none" w:sz="0" w:space="0" w:color="auto"/>
        <w:bottom w:val="none" w:sz="0" w:space="0" w:color="auto"/>
        <w:right w:val="none" w:sz="0" w:space="0" w:color="auto"/>
      </w:divBdr>
    </w:div>
    <w:div w:id="18499809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008076\AppData\Local\Microsoft\Windows\Temporary%20Internet%20Files\Content.IE5\MSSZKQIM\DHS%20PolicyTemplate.dotx" TargetMode="External"/></Relationships>
</file>

<file path=word/theme/theme1.xml><?xml version="1.0" encoding="utf-8"?>
<a:theme xmlns:a="http://schemas.openxmlformats.org/drawingml/2006/main" name="ACDHS">
  <a:themeElements>
    <a:clrScheme name="ACDHS">
      <a:dk1>
        <a:sysClr val="windowText" lastClr="000000"/>
      </a:dk1>
      <a:lt1>
        <a:sysClr val="window" lastClr="FFFFFF"/>
      </a:lt1>
      <a:dk2>
        <a:srgbClr val="3571AB"/>
      </a:dk2>
      <a:lt2>
        <a:srgbClr val="E1E8EF"/>
      </a:lt2>
      <a:accent1>
        <a:srgbClr val="3571AB"/>
      </a:accent1>
      <a:accent2>
        <a:srgbClr val="777877"/>
      </a:accent2>
      <a:accent3>
        <a:srgbClr val="37883A"/>
      </a:accent3>
      <a:accent4>
        <a:srgbClr val="AA6D1A"/>
      </a:accent4>
      <a:accent5>
        <a:srgbClr val="BF3036"/>
      </a:accent5>
      <a:accent6>
        <a:srgbClr val="C0C1BF"/>
      </a:accent6>
      <a:hlink>
        <a:srgbClr val="3571AB"/>
      </a:hlink>
      <a:folHlink>
        <a:srgbClr val="777877"/>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10AA0-3BF1-4982-B1BF-659A68C4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DHS PolicyTemplate.dotx</Template>
  <TotalTime>0</TotalTime>
  <Pages>4</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Muffinman Studios</Company>
  <LinksUpToDate>false</LinksUpToDate>
  <CharactersWithSpaces>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Wilkinson, Kelly</dc:creator>
  <cp:lastModifiedBy>David Bridge</cp:lastModifiedBy>
  <cp:revision>2</cp:revision>
  <cp:lastPrinted>2015-04-10T13:41:00Z</cp:lastPrinted>
  <dcterms:created xsi:type="dcterms:W3CDTF">2017-08-18T21:11:00Z</dcterms:created>
  <dcterms:modified xsi:type="dcterms:W3CDTF">2017-08-18T21:11:00Z</dcterms:modified>
</cp:coreProperties>
</file>